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2F" w:rsidRPr="00EF103E" w:rsidRDefault="0028462F" w:rsidP="0028462F">
      <w:pPr>
        <w:jc w:val="center"/>
        <w:rPr>
          <w:rFonts w:ascii="Calibri" w:hAnsi="Calibri" w:cs="Arial"/>
          <w:b/>
          <w:smallCaps/>
          <w:color w:val="333399"/>
          <w:sz w:val="40"/>
          <w:szCs w:val="40"/>
        </w:rPr>
      </w:pPr>
      <w:r w:rsidRPr="00EF103E">
        <w:rPr>
          <w:rFonts w:ascii="Calibri" w:hAnsi="Calibri" w:cs="Arial"/>
          <w:b/>
          <w:smallCaps/>
          <w:sz w:val="40"/>
          <w:szCs w:val="40"/>
        </w:rPr>
        <w:t>New Mexico Higher Education Department</w:t>
      </w:r>
    </w:p>
    <w:p w:rsidR="0028462F" w:rsidRPr="00DC34A3" w:rsidRDefault="00F650F0" w:rsidP="0028462F">
      <w:pPr>
        <w:jc w:val="center"/>
        <w:rPr>
          <w:rFonts w:ascii="Arial" w:hAnsi="Arial" w:cs="Arial"/>
          <w:b/>
          <w:color w:val="333399"/>
          <w:sz w:val="20"/>
          <w:szCs w:val="20"/>
        </w:rPr>
      </w:pPr>
      <w:r>
        <w:rPr>
          <w:rFonts w:ascii="Book Antiqua" w:hAnsi="Book Antiqua"/>
          <w:b/>
          <w:bCs/>
          <w:noProof/>
          <w:color w:val="333399"/>
          <w:sz w:val="20"/>
          <w:szCs w:val="20"/>
        </w:rPr>
        <w:object w:dxaOrig="1440" w:dyaOrig="1440" w14:anchorId="1440E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8.6pt;width:64.8pt;height:64.8pt;z-index:251659264;visibility:visible;mso-wrap-edited:f;mso-position-horizontal:center" filled="t" fillcolor="#36f">
            <v:imagedata r:id="rId8" o:title=""/>
            <w10:wrap type="topAndBottom"/>
          </v:shape>
          <o:OLEObject Type="Embed" ProgID="Word.Picture.8" ShapeID="_x0000_s1026" DrawAspect="Content" ObjectID="_1622370728" r:id="rId9"/>
        </w:object>
      </w:r>
    </w:p>
    <w:p w:rsidR="0028462F" w:rsidRDefault="0028462F" w:rsidP="0028462F">
      <w:pPr>
        <w:pStyle w:val="Heading1"/>
      </w:pPr>
      <w:r w:rsidRPr="004E5B9D">
        <w:t xml:space="preserve">Adult Education </w:t>
      </w:r>
    </w:p>
    <w:p w:rsidR="0028462F" w:rsidRDefault="0028462F" w:rsidP="0028462F">
      <w:pPr>
        <w:pStyle w:val="Heading1"/>
      </w:pPr>
      <w:r w:rsidRPr="004E5B9D">
        <w:t xml:space="preserve">Request for </w:t>
      </w:r>
      <w:r>
        <w:t>Application</w:t>
      </w:r>
      <w:r w:rsidR="009E6DFF">
        <w:t>s</w:t>
      </w:r>
    </w:p>
    <w:p w:rsidR="009E6DFF" w:rsidRDefault="009E6DFF" w:rsidP="0028462F">
      <w:pPr>
        <w:pStyle w:val="Heading2"/>
      </w:pPr>
    </w:p>
    <w:p w:rsidR="009E6DFF" w:rsidRDefault="009E6DFF" w:rsidP="0028462F">
      <w:pPr>
        <w:pStyle w:val="Heading2"/>
      </w:pPr>
    </w:p>
    <w:p w:rsidR="009E6DFF" w:rsidRDefault="009E6DFF" w:rsidP="0028462F">
      <w:pPr>
        <w:pStyle w:val="Heading2"/>
      </w:pPr>
    </w:p>
    <w:p w:rsidR="009E6DFF" w:rsidRDefault="009E6DFF" w:rsidP="0028462F">
      <w:pPr>
        <w:pStyle w:val="Heading2"/>
      </w:pPr>
    </w:p>
    <w:p w:rsidR="009E6DFF" w:rsidRPr="009E6DFF" w:rsidRDefault="0028462F" w:rsidP="0028462F">
      <w:pPr>
        <w:pStyle w:val="Heading2"/>
        <w:rPr>
          <w:sz w:val="56"/>
          <w:szCs w:val="56"/>
        </w:rPr>
      </w:pPr>
      <w:r w:rsidRPr="009E6DFF">
        <w:rPr>
          <w:sz w:val="56"/>
          <w:szCs w:val="56"/>
        </w:rPr>
        <w:t xml:space="preserve"> 20</w:t>
      </w:r>
      <w:r w:rsidR="00F34866" w:rsidRPr="009E6DFF">
        <w:rPr>
          <w:sz w:val="56"/>
          <w:szCs w:val="56"/>
        </w:rPr>
        <w:t xml:space="preserve">19-2020 </w:t>
      </w:r>
    </w:p>
    <w:p w:rsidR="0028462F" w:rsidRDefault="0028462F" w:rsidP="0028462F">
      <w:pPr>
        <w:pStyle w:val="Heading2"/>
        <w:rPr>
          <w:sz w:val="44"/>
          <w:szCs w:val="44"/>
        </w:rPr>
      </w:pPr>
      <w:r w:rsidRPr="009E6DFF">
        <w:rPr>
          <w:sz w:val="44"/>
          <w:szCs w:val="44"/>
        </w:rPr>
        <w:t>Funding Application</w:t>
      </w:r>
      <w:r w:rsidR="003414CF">
        <w:rPr>
          <w:sz w:val="44"/>
          <w:szCs w:val="44"/>
        </w:rPr>
        <w:t>:</w:t>
      </w:r>
    </w:p>
    <w:p w:rsidR="003414CF" w:rsidRPr="003414CF" w:rsidRDefault="003414CF" w:rsidP="003414CF"/>
    <w:p w:rsidR="003414CF" w:rsidRPr="003414CF" w:rsidRDefault="003414CF" w:rsidP="003414CF">
      <w:pPr>
        <w:jc w:val="center"/>
        <w:rPr>
          <w:b/>
          <w:smallCaps/>
          <w:sz w:val="56"/>
          <w:szCs w:val="56"/>
        </w:rPr>
      </w:pPr>
      <w:r w:rsidRPr="003414CF">
        <w:rPr>
          <w:b/>
          <w:smallCaps/>
          <w:sz w:val="56"/>
          <w:szCs w:val="56"/>
        </w:rPr>
        <w:t>The Adult Education Justice Initiative</w:t>
      </w:r>
    </w:p>
    <w:p w:rsidR="003414CF" w:rsidRPr="003414CF" w:rsidRDefault="003414CF" w:rsidP="003414CF">
      <w:pPr>
        <w:jc w:val="center"/>
        <w:rPr>
          <w:b/>
          <w:sz w:val="44"/>
          <w:szCs w:val="44"/>
        </w:rPr>
      </w:pPr>
    </w:p>
    <w:p w:rsidR="0028462F" w:rsidRDefault="0028462F" w:rsidP="0028462F">
      <w:pPr>
        <w:rPr>
          <w:rFonts w:ascii="Times New Roman" w:hAnsi="Times New Roman"/>
          <w:sz w:val="32"/>
          <w:szCs w:val="32"/>
        </w:rPr>
      </w:pPr>
    </w:p>
    <w:p w:rsidR="00044396" w:rsidRDefault="00044396">
      <w:pPr>
        <w:spacing w:after="200" w:line="276" w:lineRule="auto"/>
        <w:rPr>
          <w:b/>
          <w:sz w:val="28"/>
          <w:szCs w:val="28"/>
        </w:rPr>
      </w:pPr>
      <w:r>
        <w:rPr>
          <w:b/>
          <w:sz w:val="28"/>
          <w:szCs w:val="28"/>
        </w:rPr>
        <w:br w:type="page"/>
      </w:r>
    </w:p>
    <w:p w:rsidR="004D0201" w:rsidRPr="000E12A6" w:rsidRDefault="000E12A6" w:rsidP="004D0201">
      <w:pPr>
        <w:spacing w:line="276" w:lineRule="auto"/>
        <w:jc w:val="center"/>
        <w:rPr>
          <w:b/>
          <w:smallCaps/>
          <w:sz w:val="36"/>
          <w:szCs w:val="36"/>
        </w:rPr>
      </w:pPr>
      <w:r>
        <w:rPr>
          <w:b/>
          <w:smallCaps/>
          <w:sz w:val="36"/>
          <w:szCs w:val="36"/>
        </w:rPr>
        <w:lastRenderedPageBreak/>
        <w:t>The Adult Education Justice Initiative</w:t>
      </w:r>
      <w:bookmarkStart w:id="0" w:name="_GoBack"/>
      <w:bookmarkEnd w:id="0"/>
    </w:p>
    <w:p w:rsidR="0028462F" w:rsidRPr="00D21F61" w:rsidRDefault="0028462F" w:rsidP="004D0201">
      <w:pPr>
        <w:spacing w:line="276" w:lineRule="auto"/>
        <w:jc w:val="center"/>
        <w:rPr>
          <w:sz w:val="28"/>
          <w:szCs w:val="28"/>
        </w:rPr>
      </w:pPr>
      <w:r w:rsidRPr="004D0201">
        <w:rPr>
          <w:b/>
          <w:sz w:val="28"/>
          <w:szCs w:val="28"/>
        </w:rPr>
        <w:t>REQUEST FOR APPLICATION</w:t>
      </w:r>
      <w:r w:rsidR="004D0201">
        <w:rPr>
          <w:b/>
          <w:sz w:val="28"/>
          <w:szCs w:val="28"/>
        </w:rPr>
        <w:t>S</w:t>
      </w:r>
      <w:r w:rsidR="004D0201" w:rsidRPr="004D0201">
        <w:rPr>
          <w:b/>
          <w:sz w:val="28"/>
          <w:szCs w:val="28"/>
        </w:rPr>
        <w:t>—2019-2020</w:t>
      </w:r>
    </w:p>
    <w:p w:rsidR="008C012D" w:rsidRDefault="008C012D" w:rsidP="008C012D">
      <w:pPr>
        <w:autoSpaceDE w:val="0"/>
        <w:autoSpaceDN w:val="0"/>
        <w:adjustRightInd w:val="0"/>
        <w:spacing w:before="240"/>
        <w:rPr>
          <w:b/>
          <w:sz w:val="28"/>
          <w:szCs w:val="28"/>
        </w:rPr>
      </w:pPr>
      <w:r>
        <w:rPr>
          <w:b/>
          <w:sz w:val="28"/>
          <w:szCs w:val="28"/>
        </w:rPr>
        <w:t>Available Funding</w:t>
      </w:r>
    </w:p>
    <w:p w:rsidR="008C012D" w:rsidRPr="009E6DFF" w:rsidRDefault="008C012D" w:rsidP="005A420E">
      <w:pPr>
        <w:tabs>
          <w:tab w:val="left" w:pos="90"/>
        </w:tabs>
        <w:autoSpaceDE w:val="0"/>
        <w:autoSpaceDN w:val="0"/>
        <w:adjustRightInd w:val="0"/>
        <w:rPr>
          <w:szCs w:val="24"/>
        </w:rPr>
      </w:pPr>
      <w:r w:rsidRPr="009E6DFF">
        <w:rPr>
          <w:szCs w:val="24"/>
        </w:rPr>
        <w:t xml:space="preserve">The New Mexico Higher Education Department </w:t>
      </w:r>
      <w:r w:rsidR="005A420E" w:rsidRPr="009E6DFF">
        <w:rPr>
          <w:szCs w:val="24"/>
        </w:rPr>
        <w:t xml:space="preserve">(NMHED) </w:t>
      </w:r>
      <w:r w:rsidRPr="009E6DFF">
        <w:rPr>
          <w:szCs w:val="24"/>
        </w:rPr>
        <w:t>will distribute up to a total of $750,000 (seven hundred fifty thousand dollars)</w:t>
      </w:r>
      <w:r w:rsidR="00F5304F" w:rsidRPr="009E6DFF">
        <w:rPr>
          <w:szCs w:val="24"/>
        </w:rPr>
        <w:t xml:space="preserve"> </w:t>
      </w:r>
      <w:r w:rsidRPr="009E6DFF">
        <w:rPr>
          <w:szCs w:val="24"/>
        </w:rPr>
        <w:t>in grants under this Request for Applications</w:t>
      </w:r>
      <w:r w:rsidR="00F5304F" w:rsidRPr="009E6DFF">
        <w:rPr>
          <w:szCs w:val="24"/>
        </w:rPr>
        <w:t xml:space="preserve"> from funding appropriated</w:t>
      </w:r>
      <w:r w:rsidR="00513EF8" w:rsidRPr="009E6DFF">
        <w:rPr>
          <w:szCs w:val="24"/>
        </w:rPr>
        <w:t xml:space="preserve"> in 2019</w:t>
      </w:r>
      <w:r w:rsidR="00F5304F" w:rsidRPr="009E6DFF">
        <w:rPr>
          <w:szCs w:val="24"/>
        </w:rPr>
        <w:t xml:space="preserve"> by the New Mexico State Legislature</w:t>
      </w:r>
      <w:r w:rsidRPr="009E6DFF">
        <w:rPr>
          <w:szCs w:val="24"/>
        </w:rPr>
        <w:t>.  The minimum grant amount allocated will be $20,000 (twenty thousand dollars) and the maximum amount will be $250,000 (two hundred fifty thousand dollars).</w:t>
      </w:r>
    </w:p>
    <w:p w:rsidR="009E6DFF" w:rsidRPr="002842C3" w:rsidRDefault="009E6DFF" w:rsidP="009E6DFF">
      <w:pPr>
        <w:pStyle w:val="Heading3"/>
        <w:spacing w:after="120"/>
      </w:pPr>
      <w:r>
        <w:t>Grant Period</w:t>
      </w:r>
    </w:p>
    <w:p w:rsidR="009E6DFF" w:rsidRPr="009E6DFF" w:rsidRDefault="009E6DFF" w:rsidP="009E6DFF">
      <w:pPr>
        <w:autoSpaceDE w:val="0"/>
        <w:autoSpaceDN w:val="0"/>
        <w:adjustRightInd w:val="0"/>
        <w:rPr>
          <w:rFonts w:ascii="Times New Roman" w:hAnsi="Times New Roman"/>
          <w:szCs w:val="24"/>
        </w:rPr>
      </w:pPr>
      <w:r w:rsidRPr="009E6DFF">
        <w:rPr>
          <w:szCs w:val="24"/>
        </w:rPr>
        <w:t>The grant period will begin July 1, 2019 and end June 30, 2020. Any unexpended funds at the end of the grant period shall revert to the State General Fund. The opportunity for any future funding is subject to legislative appropriation.</w:t>
      </w:r>
    </w:p>
    <w:p w:rsidR="00BE0ECB" w:rsidRDefault="00BE0ECB" w:rsidP="008C012D">
      <w:pPr>
        <w:pStyle w:val="Heading3"/>
        <w:spacing w:after="120"/>
        <w:ind w:right="288"/>
      </w:pPr>
      <w:r>
        <w:t>Purpose of Grant</w:t>
      </w:r>
    </w:p>
    <w:p w:rsidR="006B2B07" w:rsidRPr="009E6DFF" w:rsidRDefault="007877E8" w:rsidP="007877E8">
      <w:pPr>
        <w:rPr>
          <w:szCs w:val="24"/>
        </w:rPr>
      </w:pPr>
      <w:r w:rsidRPr="009E6DFF">
        <w:rPr>
          <w:szCs w:val="24"/>
        </w:rPr>
        <w:t>The purpose of this grant application is to</w:t>
      </w:r>
      <w:r w:rsidR="009928EA" w:rsidRPr="009E6DFF">
        <w:rPr>
          <w:szCs w:val="24"/>
        </w:rPr>
        <w:t xml:space="preserve"> </w:t>
      </w:r>
      <w:r w:rsidR="00FE4054" w:rsidRPr="009E6DFF">
        <w:rPr>
          <w:szCs w:val="24"/>
        </w:rPr>
        <w:t xml:space="preserve">support the statewide development of </w:t>
      </w:r>
      <w:r w:rsidR="00967AED" w:rsidRPr="00F650F0">
        <w:rPr>
          <w:szCs w:val="24"/>
        </w:rPr>
        <w:t>a</w:t>
      </w:r>
      <w:r w:rsidR="00C7238A" w:rsidRPr="00F650F0">
        <w:rPr>
          <w:szCs w:val="24"/>
        </w:rPr>
        <w:t>n expanded,</w:t>
      </w:r>
      <w:r w:rsidR="00967AED" w:rsidRPr="00F650F0">
        <w:rPr>
          <w:szCs w:val="24"/>
        </w:rPr>
        <w:t xml:space="preserve"> </w:t>
      </w:r>
      <w:r w:rsidR="00027C44" w:rsidRPr="00F650F0">
        <w:rPr>
          <w:szCs w:val="24"/>
        </w:rPr>
        <w:t xml:space="preserve">effective, </w:t>
      </w:r>
      <w:r w:rsidR="00967AED" w:rsidRPr="00F650F0">
        <w:rPr>
          <w:szCs w:val="24"/>
        </w:rPr>
        <w:t>sustainable,</w:t>
      </w:r>
      <w:r w:rsidR="00027C44" w:rsidRPr="00F650F0">
        <w:rPr>
          <w:szCs w:val="24"/>
        </w:rPr>
        <w:t xml:space="preserve"> and</w:t>
      </w:r>
      <w:r w:rsidR="00967AED" w:rsidRPr="00F650F0">
        <w:rPr>
          <w:szCs w:val="24"/>
        </w:rPr>
        <w:t xml:space="preserve"> </w:t>
      </w:r>
      <w:r w:rsidR="00534C51" w:rsidRPr="00F650F0">
        <w:rPr>
          <w:szCs w:val="24"/>
        </w:rPr>
        <w:t xml:space="preserve">coordinated </w:t>
      </w:r>
      <w:r w:rsidR="00967AED" w:rsidRPr="00F650F0">
        <w:rPr>
          <w:szCs w:val="24"/>
        </w:rPr>
        <w:t xml:space="preserve">continuum </w:t>
      </w:r>
      <w:r w:rsidR="00FC1C7B" w:rsidRPr="00F650F0">
        <w:rPr>
          <w:szCs w:val="24"/>
        </w:rPr>
        <w:t xml:space="preserve">of </w:t>
      </w:r>
      <w:r w:rsidR="00534C51" w:rsidRPr="00F650F0">
        <w:rPr>
          <w:szCs w:val="24"/>
        </w:rPr>
        <w:t>services</w:t>
      </w:r>
      <w:r w:rsidR="00534C51" w:rsidRPr="009E6DFF">
        <w:rPr>
          <w:szCs w:val="24"/>
        </w:rPr>
        <w:t xml:space="preserve"> </w:t>
      </w:r>
      <w:r w:rsidR="00534C51" w:rsidRPr="00027C44">
        <w:rPr>
          <w:szCs w:val="24"/>
        </w:rPr>
        <w:t>for</w:t>
      </w:r>
      <w:r w:rsidR="00FE4054" w:rsidRPr="00027C44">
        <w:rPr>
          <w:szCs w:val="24"/>
        </w:rPr>
        <w:t xml:space="preserve"> </w:t>
      </w:r>
      <w:r w:rsidR="00967AED" w:rsidRPr="00027C44">
        <w:rPr>
          <w:szCs w:val="24"/>
        </w:rPr>
        <w:t>individuals</w:t>
      </w:r>
      <w:r w:rsidR="00967AED">
        <w:rPr>
          <w:szCs w:val="24"/>
        </w:rPr>
        <w:t xml:space="preserve"> who are, or will be, navigating reentry into their community’s social and economic life after involvement in the criminal justice system.</w:t>
      </w:r>
    </w:p>
    <w:p w:rsidR="007877E8" w:rsidRPr="009E6DFF" w:rsidRDefault="009928EA" w:rsidP="009928EA">
      <w:pPr>
        <w:autoSpaceDE w:val="0"/>
        <w:autoSpaceDN w:val="0"/>
        <w:adjustRightInd w:val="0"/>
        <w:jc w:val="both"/>
        <w:rPr>
          <w:szCs w:val="24"/>
        </w:rPr>
      </w:pPr>
      <w:r w:rsidRPr="009E6DFF">
        <w:rPr>
          <w:szCs w:val="24"/>
        </w:rPr>
        <w:t>Funding is to be used to</w:t>
      </w:r>
      <w:r w:rsidR="006B2B07" w:rsidRPr="009E6DFF">
        <w:rPr>
          <w:szCs w:val="24"/>
        </w:rPr>
        <w:t xml:space="preserve"> provide </w:t>
      </w:r>
      <w:r w:rsidRPr="009E6DFF">
        <w:rPr>
          <w:szCs w:val="24"/>
        </w:rPr>
        <w:t>adult e</w:t>
      </w:r>
      <w:r w:rsidR="006B2B07" w:rsidRPr="009E6DFF">
        <w:rPr>
          <w:szCs w:val="24"/>
        </w:rPr>
        <w:t xml:space="preserve">ducation and </w:t>
      </w:r>
      <w:r w:rsidRPr="009E6DFF">
        <w:rPr>
          <w:szCs w:val="24"/>
        </w:rPr>
        <w:t>l</w:t>
      </w:r>
      <w:r w:rsidR="006B2B07" w:rsidRPr="009E6DFF">
        <w:rPr>
          <w:szCs w:val="24"/>
        </w:rPr>
        <w:t xml:space="preserve">iteracy </w:t>
      </w:r>
      <w:r w:rsidRPr="009E6DFF">
        <w:rPr>
          <w:szCs w:val="24"/>
        </w:rPr>
        <w:t>a</w:t>
      </w:r>
      <w:r w:rsidR="006B2B07" w:rsidRPr="009E6DFF">
        <w:rPr>
          <w:szCs w:val="24"/>
        </w:rPr>
        <w:t xml:space="preserve">ctivities for individuals aged 22 and over who are or have been involved in the criminal justice </w:t>
      </w:r>
      <w:r w:rsidRPr="009E6DFF">
        <w:rPr>
          <w:szCs w:val="24"/>
        </w:rPr>
        <w:t xml:space="preserve">system </w:t>
      </w:r>
      <w:r w:rsidR="00402846" w:rsidRPr="009E6DFF">
        <w:rPr>
          <w:szCs w:val="24"/>
        </w:rPr>
        <w:t xml:space="preserve">in order to </w:t>
      </w:r>
      <w:r w:rsidRPr="009E6DFF">
        <w:rPr>
          <w:szCs w:val="24"/>
        </w:rPr>
        <w:t xml:space="preserve">assist them </w:t>
      </w:r>
    </w:p>
    <w:p w:rsidR="007877E8" w:rsidRPr="00F650F0" w:rsidRDefault="00C134D4" w:rsidP="00C134D4">
      <w:pPr>
        <w:pStyle w:val="ListParagraph"/>
        <w:numPr>
          <w:ilvl w:val="0"/>
          <w:numId w:val="35"/>
        </w:numPr>
        <w:tabs>
          <w:tab w:val="left" w:pos="900"/>
        </w:tabs>
        <w:autoSpaceDE w:val="0"/>
        <w:autoSpaceDN w:val="0"/>
        <w:adjustRightInd w:val="0"/>
        <w:spacing w:after="0"/>
        <w:rPr>
          <w:szCs w:val="24"/>
        </w:rPr>
      </w:pPr>
      <w:r w:rsidRPr="00F650F0">
        <w:rPr>
          <w:szCs w:val="24"/>
        </w:rPr>
        <w:t>T</w:t>
      </w:r>
      <w:r w:rsidR="007877E8" w:rsidRPr="00F650F0">
        <w:rPr>
          <w:szCs w:val="24"/>
        </w:rPr>
        <w:t>o become literate and obtain the knowledge</w:t>
      </w:r>
      <w:r w:rsidR="001D63D1" w:rsidRPr="00F650F0">
        <w:rPr>
          <w:szCs w:val="24"/>
        </w:rPr>
        <w:t>,</w:t>
      </w:r>
      <w:r w:rsidR="007877E8" w:rsidRPr="00F650F0">
        <w:rPr>
          <w:szCs w:val="24"/>
        </w:rPr>
        <w:t xml:space="preserve"> skills</w:t>
      </w:r>
      <w:r w:rsidR="001D63D1" w:rsidRPr="00F650F0">
        <w:rPr>
          <w:szCs w:val="24"/>
        </w:rPr>
        <w:t xml:space="preserve">, and </w:t>
      </w:r>
      <w:r w:rsidR="00B56759" w:rsidRPr="00F650F0">
        <w:rPr>
          <w:szCs w:val="24"/>
        </w:rPr>
        <w:t>support systems</w:t>
      </w:r>
      <w:r w:rsidR="007877E8" w:rsidRPr="00F650F0">
        <w:rPr>
          <w:szCs w:val="24"/>
        </w:rPr>
        <w:t xml:space="preserve"> necessary for </w:t>
      </w:r>
      <w:r w:rsidR="00FC1C7B" w:rsidRPr="00F650F0">
        <w:rPr>
          <w:szCs w:val="24"/>
        </w:rPr>
        <w:t xml:space="preserve">social </w:t>
      </w:r>
      <w:r w:rsidR="007877E8" w:rsidRPr="00F650F0">
        <w:rPr>
          <w:szCs w:val="24"/>
        </w:rPr>
        <w:t>and economic self-sufficiency</w:t>
      </w:r>
      <w:r w:rsidR="003642F2" w:rsidRPr="00F650F0">
        <w:rPr>
          <w:szCs w:val="24"/>
        </w:rPr>
        <w:t>.  This includes</w:t>
      </w:r>
      <w:r w:rsidR="00111A3B" w:rsidRPr="00F650F0">
        <w:rPr>
          <w:szCs w:val="24"/>
        </w:rPr>
        <w:t xml:space="preserve"> </w:t>
      </w:r>
      <w:r w:rsidR="00027C44" w:rsidRPr="00F650F0">
        <w:rPr>
          <w:szCs w:val="24"/>
        </w:rPr>
        <w:t xml:space="preserve">increased capacity for productive civic engagement and </w:t>
      </w:r>
      <w:r w:rsidR="00111A3B" w:rsidRPr="00F650F0">
        <w:rPr>
          <w:szCs w:val="24"/>
        </w:rPr>
        <w:t xml:space="preserve">effectively participating in </w:t>
      </w:r>
      <w:r w:rsidR="003642F2" w:rsidRPr="00F650F0">
        <w:rPr>
          <w:szCs w:val="24"/>
        </w:rPr>
        <w:t>the education of children.</w:t>
      </w:r>
    </w:p>
    <w:p w:rsidR="00C7238A" w:rsidRPr="00F650F0" w:rsidRDefault="00C134D4" w:rsidP="00FC1C7B">
      <w:pPr>
        <w:pStyle w:val="ListParagraph"/>
        <w:numPr>
          <w:ilvl w:val="0"/>
          <w:numId w:val="35"/>
        </w:numPr>
        <w:autoSpaceDE w:val="0"/>
        <w:autoSpaceDN w:val="0"/>
        <w:adjustRightInd w:val="0"/>
        <w:rPr>
          <w:szCs w:val="24"/>
        </w:rPr>
      </w:pPr>
      <w:r w:rsidRPr="00F650F0">
        <w:rPr>
          <w:szCs w:val="24"/>
        </w:rPr>
        <w:t>T</w:t>
      </w:r>
      <w:r w:rsidR="007877E8" w:rsidRPr="00F650F0">
        <w:rPr>
          <w:szCs w:val="24"/>
        </w:rPr>
        <w:t>o earn a secondary school diploma or high school equivalency credential and transition to posts</w:t>
      </w:r>
      <w:r w:rsidR="00027C44" w:rsidRPr="00F650F0">
        <w:rPr>
          <w:szCs w:val="24"/>
        </w:rPr>
        <w:t>econdary education and training</w:t>
      </w:r>
      <w:r w:rsidR="00111A3B" w:rsidRPr="00F650F0">
        <w:rPr>
          <w:szCs w:val="24"/>
        </w:rPr>
        <w:t>,</w:t>
      </w:r>
      <w:r w:rsidR="00027C44" w:rsidRPr="00F650F0">
        <w:rPr>
          <w:szCs w:val="24"/>
        </w:rPr>
        <w:t xml:space="preserve"> </w:t>
      </w:r>
      <w:r w:rsidR="00111A3B" w:rsidRPr="00F650F0">
        <w:rPr>
          <w:szCs w:val="24"/>
        </w:rPr>
        <w:t xml:space="preserve">with an emphasis on </w:t>
      </w:r>
      <w:r w:rsidR="007877E8" w:rsidRPr="00F650F0">
        <w:rPr>
          <w:szCs w:val="24"/>
        </w:rPr>
        <w:t>career pathways</w:t>
      </w:r>
      <w:r w:rsidR="00FC1C7B" w:rsidRPr="00F650F0">
        <w:rPr>
          <w:szCs w:val="24"/>
        </w:rPr>
        <w:t xml:space="preserve"> designed to help secure meaningful employmen</w:t>
      </w:r>
      <w:r w:rsidR="00111A3B" w:rsidRPr="00F650F0">
        <w:rPr>
          <w:szCs w:val="24"/>
        </w:rPr>
        <w:t>t with a family-sustaining wage and opportunities for advancement.</w:t>
      </w:r>
      <w:r w:rsidR="00FC1C7B" w:rsidRPr="00F650F0">
        <w:rPr>
          <w:szCs w:val="24"/>
        </w:rPr>
        <w:t xml:space="preserve"> </w:t>
      </w:r>
    </w:p>
    <w:p w:rsidR="00027C44" w:rsidRPr="00FC1C7B" w:rsidRDefault="00027C44" w:rsidP="00027C44">
      <w:pPr>
        <w:pStyle w:val="ListParagraph"/>
        <w:autoSpaceDE w:val="0"/>
        <w:autoSpaceDN w:val="0"/>
        <w:adjustRightInd w:val="0"/>
        <w:rPr>
          <w:szCs w:val="24"/>
        </w:rPr>
      </w:pPr>
    </w:p>
    <w:p w:rsidR="00D51FBE" w:rsidRPr="00441AD9" w:rsidRDefault="00D51FBE" w:rsidP="00010B3A">
      <w:pPr>
        <w:pStyle w:val="Heading3"/>
        <w:spacing w:after="120"/>
      </w:pPr>
      <w:r w:rsidRPr="00441AD9">
        <w:t xml:space="preserve">Eligible </w:t>
      </w:r>
      <w:r w:rsidRPr="008259BB">
        <w:t>Applicants</w:t>
      </w:r>
      <w:r w:rsidR="00967AED">
        <w:t xml:space="preserve">   </w:t>
      </w:r>
    </w:p>
    <w:p w:rsidR="0028462F" w:rsidRPr="009E6DFF" w:rsidRDefault="00165F49" w:rsidP="00165F49">
      <w:pPr>
        <w:rPr>
          <w:szCs w:val="24"/>
        </w:rPr>
      </w:pPr>
      <w:r w:rsidRPr="009E6DFF">
        <w:rPr>
          <w:szCs w:val="24"/>
        </w:rPr>
        <w:t>T</w:t>
      </w:r>
      <w:r w:rsidR="0028462F" w:rsidRPr="009E6DFF">
        <w:rPr>
          <w:szCs w:val="24"/>
        </w:rPr>
        <w:t xml:space="preserve">he New Mexico Higher Education Department </w:t>
      </w:r>
      <w:r w:rsidR="00D51FBE" w:rsidRPr="009E6DFF">
        <w:rPr>
          <w:szCs w:val="24"/>
        </w:rPr>
        <w:t>will</w:t>
      </w:r>
      <w:r w:rsidR="0028462F" w:rsidRPr="009E6DFF">
        <w:rPr>
          <w:szCs w:val="24"/>
        </w:rPr>
        <w:t xml:space="preserve"> fund</w:t>
      </w:r>
      <w:r w:rsidR="00D51FBE" w:rsidRPr="009E6DFF">
        <w:rPr>
          <w:szCs w:val="24"/>
        </w:rPr>
        <w:t xml:space="preserve"> programs that </w:t>
      </w:r>
      <w:r w:rsidR="00BD6B3A" w:rsidRPr="009E6DFF">
        <w:rPr>
          <w:szCs w:val="24"/>
        </w:rPr>
        <w:t>currently provide</w:t>
      </w:r>
      <w:r w:rsidRPr="009E6DFF">
        <w:rPr>
          <w:szCs w:val="24"/>
        </w:rPr>
        <w:t xml:space="preserve"> adult education services </w:t>
      </w:r>
      <w:r w:rsidR="00BD6B3A" w:rsidRPr="009E6DFF">
        <w:rPr>
          <w:szCs w:val="24"/>
        </w:rPr>
        <w:t>for adults.</w:t>
      </w:r>
    </w:p>
    <w:p w:rsidR="00A14671" w:rsidRPr="009E6DFF" w:rsidRDefault="00D51FBE" w:rsidP="00D51FBE">
      <w:pPr>
        <w:autoSpaceDE w:val="0"/>
        <w:autoSpaceDN w:val="0"/>
        <w:adjustRightInd w:val="0"/>
        <w:rPr>
          <w:szCs w:val="24"/>
        </w:rPr>
      </w:pPr>
      <w:r w:rsidRPr="009E6DFF">
        <w:rPr>
          <w:szCs w:val="24"/>
        </w:rPr>
        <w:t>Types of</w:t>
      </w:r>
      <w:r w:rsidR="00A14671" w:rsidRPr="009E6DFF">
        <w:rPr>
          <w:szCs w:val="24"/>
        </w:rPr>
        <w:t xml:space="preserve"> entity</w:t>
      </w:r>
      <w:r w:rsidRPr="009E6DFF">
        <w:rPr>
          <w:szCs w:val="24"/>
        </w:rPr>
        <w:t xml:space="preserve"> </w:t>
      </w:r>
      <w:r w:rsidR="00A14671" w:rsidRPr="009E6DFF">
        <w:rPr>
          <w:szCs w:val="24"/>
        </w:rPr>
        <w:t>that may</w:t>
      </w:r>
      <w:r w:rsidRPr="009E6DFF">
        <w:rPr>
          <w:szCs w:val="24"/>
        </w:rPr>
        <w:t xml:space="preserve"> apply include the following</w:t>
      </w:r>
      <w:r w:rsidR="00A14671" w:rsidRPr="009E6DFF">
        <w:rPr>
          <w:szCs w:val="24"/>
        </w:rPr>
        <w:t>:</w:t>
      </w:r>
    </w:p>
    <w:p w:rsidR="00D51FBE" w:rsidRPr="009E6DFF" w:rsidRDefault="00A14671" w:rsidP="00A14671">
      <w:pPr>
        <w:pStyle w:val="ListParagraph"/>
        <w:numPr>
          <w:ilvl w:val="0"/>
          <w:numId w:val="34"/>
        </w:numPr>
        <w:autoSpaceDE w:val="0"/>
        <w:autoSpaceDN w:val="0"/>
        <w:adjustRightInd w:val="0"/>
        <w:rPr>
          <w:szCs w:val="24"/>
        </w:rPr>
      </w:pPr>
      <w:r w:rsidRPr="009E6DFF">
        <w:rPr>
          <w:szCs w:val="24"/>
        </w:rPr>
        <w:t>A</w:t>
      </w:r>
      <w:r w:rsidR="00D51FBE" w:rsidRPr="009E6DFF">
        <w:rPr>
          <w:szCs w:val="24"/>
        </w:rPr>
        <w:t xml:space="preserve"> local educational agency;</w:t>
      </w:r>
    </w:p>
    <w:p w:rsidR="00D51FBE" w:rsidRPr="009E6DFF" w:rsidRDefault="00A14671" w:rsidP="00A14671">
      <w:pPr>
        <w:pStyle w:val="ListParagraph"/>
        <w:numPr>
          <w:ilvl w:val="0"/>
          <w:numId w:val="34"/>
        </w:numPr>
        <w:autoSpaceDE w:val="0"/>
        <w:autoSpaceDN w:val="0"/>
        <w:adjustRightInd w:val="0"/>
        <w:spacing w:after="0"/>
        <w:rPr>
          <w:szCs w:val="24"/>
        </w:rPr>
      </w:pPr>
      <w:r w:rsidRPr="009E6DFF">
        <w:rPr>
          <w:szCs w:val="24"/>
        </w:rPr>
        <w:t>A</w:t>
      </w:r>
      <w:r w:rsidR="00D51FBE" w:rsidRPr="009E6DFF">
        <w:rPr>
          <w:szCs w:val="24"/>
        </w:rPr>
        <w:t xml:space="preserve"> community-based organization or faith-based organization;</w:t>
      </w:r>
    </w:p>
    <w:p w:rsidR="00D51FBE" w:rsidRPr="009E6DFF" w:rsidRDefault="00A14671" w:rsidP="00A14671">
      <w:pPr>
        <w:pStyle w:val="ListParagraph"/>
        <w:numPr>
          <w:ilvl w:val="0"/>
          <w:numId w:val="34"/>
        </w:numPr>
        <w:autoSpaceDE w:val="0"/>
        <w:autoSpaceDN w:val="0"/>
        <w:adjustRightInd w:val="0"/>
        <w:spacing w:after="0"/>
        <w:rPr>
          <w:szCs w:val="24"/>
        </w:rPr>
      </w:pPr>
      <w:r w:rsidRPr="009E6DFF">
        <w:rPr>
          <w:szCs w:val="24"/>
        </w:rPr>
        <w:lastRenderedPageBreak/>
        <w:t>A</w:t>
      </w:r>
      <w:r w:rsidR="00D51FBE" w:rsidRPr="009E6DFF">
        <w:rPr>
          <w:szCs w:val="24"/>
        </w:rPr>
        <w:t xml:space="preserve"> volunteer literacy organization;</w:t>
      </w:r>
    </w:p>
    <w:p w:rsidR="00D51FBE" w:rsidRPr="009E6DFF" w:rsidRDefault="00A14671" w:rsidP="00A14671">
      <w:pPr>
        <w:pStyle w:val="ListParagraph"/>
        <w:numPr>
          <w:ilvl w:val="0"/>
          <w:numId w:val="34"/>
        </w:numPr>
        <w:autoSpaceDE w:val="0"/>
        <w:autoSpaceDN w:val="0"/>
        <w:adjustRightInd w:val="0"/>
        <w:spacing w:after="0"/>
        <w:rPr>
          <w:szCs w:val="24"/>
        </w:rPr>
      </w:pPr>
      <w:r w:rsidRPr="009E6DFF">
        <w:rPr>
          <w:szCs w:val="24"/>
        </w:rPr>
        <w:t>A</w:t>
      </w:r>
      <w:r w:rsidR="00D51FBE" w:rsidRPr="009E6DFF">
        <w:rPr>
          <w:szCs w:val="24"/>
        </w:rPr>
        <w:t>n institution of higher education;</w:t>
      </w:r>
    </w:p>
    <w:p w:rsidR="00D51FBE" w:rsidRPr="009E6DFF" w:rsidRDefault="00A14671" w:rsidP="00A14671">
      <w:pPr>
        <w:pStyle w:val="ListParagraph"/>
        <w:numPr>
          <w:ilvl w:val="0"/>
          <w:numId w:val="34"/>
        </w:numPr>
        <w:autoSpaceDE w:val="0"/>
        <w:autoSpaceDN w:val="0"/>
        <w:adjustRightInd w:val="0"/>
        <w:spacing w:after="0"/>
        <w:rPr>
          <w:szCs w:val="24"/>
        </w:rPr>
      </w:pPr>
      <w:r w:rsidRPr="009E6DFF">
        <w:rPr>
          <w:szCs w:val="24"/>
        </w:rPr>
        <w:t>A</w:t>
      </w:r>
      <w:r w:rsidR="00D51FBE" w:rsidRPr="009E6DFF">
        <w:rPr>
          <w:szCs w:val="24"/>
        </w:rPr>
        <w:t xml:space="preserve"> public or private nonprofit agency;</w:t>
      </w:r>
    </w:p>
    <w:p w:rsidR="00D51FBE" w:rsidRPr="009E6DFF" w:rsidRDefault="00A14671" w:rsidP="00A14671">
      <w:pPr>
        <w:pStyle w:val="ListParagraph"/>
        <w:numPr>
          <w:ilvl w:val="0"/>
          <w:numId w:val="34"/>
        </w:numPr>
        <w:autoSpaceDE w:val="0"/>
        <w:autoSpaceDN w:val="0"/>
        <w:adjustRightInd w:val="0"/>
        <w:spacing w:after="0"/>
        <w:rPr>
          <w:szCs w:val="24"/>
        </w:rPr>
      </w:pPr>
      <w:r w:rsidRPr="009E6DFF">
        <w:rPr>
          <w:szCs w:val="24"/>
        </w:rPr>
        <w:t>A</w:t>
      </w:r>
      <w:r w:rsidR="00D51FBE" w:rsidRPr="009E6DFF">
        <w:rPr>
          <w:szCs w:val="24"/>
        </w:rPr>
        <w:t xml:space="preserve"> library;</w:t>
      </w:r>
    </w:p>
    <w:p w:rsidR="00D51FBE" w:rsidRPr="009E6DFF" w:rsidRDefault="00A14671" w:rsidP="00A14671">
      <w:pPr>
        <w:pStyle w:val="ListParagraph"/>
        <w:numPr>
          <w:ilvl w:val="0"/>
          <w:numId w:val="34"/>
        </w:numPr>
        <w:autoSpaceDE w:val="0"/>
        <w:autoSpaceDN w:val="0"/>
        <w:adjustRightInd w:val="0"/>
        <w:spacing w:after="0"/>
        <w:rPr>
          <w:szCs w:val="24"/>
        </w:rPr>
      </w:pPr>
      <w:r w:rsidRPr="009E6DFF">
        <w:rPr>
          <w:szCs w:val="24"/>
        </w:rPr>
        <w:t>A</w:t>
      </w:r>
      <w:r w:rsidR="00D51FBE" w:rsidRPr="009E6DFF">
        <w:rPr>
          <w:szCs w:val="24"/>
        </w:rPr>
        <w:t xml:space="preserve"> public housing authority;</w:t>
      </w:r>
    </w:p>
    <w:p w:rsidR="00D51FBE" w:rsidRPr="009E6DFF" w:rsidRDefault="00A14671" w:rsidP="00A14671">
      <w:pPr>
        <w:pStyle w:val="ListParagraph"/>
        <w:numPr>
          <w:ilvl w:val="0"/>
          <w:numId w:val="34"/>
        </w:numPr>
        <w:autoSpaceDE w:val="0"/>
        <w:autoSpaceDN w:val="0"/>
        <w:adjustRightInd w:val="0"/>
        <w:spacing w:after="0"/>
        <w:rPr>
          <w:szCs w:val="24"/>
        </w:rPr>
      </w:pPr>
      <w:r w:rsidRPr="009E6DFF">
        <w:rPr>
          <w:szCs w:val="24"/>
        </w:rPr>
        <w:t>A</w:t>
      </w:r>
      <w:r w:rsidR="00D51FBE" w:rsidRPr="009E6DFF">
        <w:rPr>
          <w:szCs w:val="24"/>
        </w:rPr>
        <w:t xml:space="preserve"> nonprofit institution that is not described in </w:t>
      </w:r>
      <w:r w:rsidRPr="009E6DFF">
        <w:rPr>
          <w:szCs w:val="24"/>
        </w:rPr>
        <w:t>1 through 7 above</w:t>
      </w:r>
      <w:r w:rsidR="00D51FBE" w:rsidRPr="009E6DFF">
        <w:rPr>
          <w:szCs w:val="24"/>
        </w:rPr>
        <w:t xml:space="preserve"> and has the ability to provide adult education and literacy activities to eligible individuals;</w:t>
      </w:r>
    </w:p>
    <w:p w:rsidR="00D51FBE" w:rsidRPr="009E6DFF" w:rsidRDefault="00A14671" w:rsidP="00A14671">
      <w:pPr>
        <w:pStyle w:val="ListParagraph"/>
        <w:numPr>
          <w:ilvl w:val="0"/>
          <w:numId w:val="34"/>
        </w:numPr>
        <w:autoSpaceDE w:val="0"/>
        <w:autoSpaceDN w:val="0"/>
        <w:adjustRightInd w:val="0"/>
        <w:spacing w:after="0"/>
        <w:rPr>
          <w:szCs w:val="24"/>
        </w:rPr>
      </w:pPr>
      <w:r w:rsidRPr="009E6DFF">
        <w:rPr>
          <w:szCs w:val="24"/>
        </w:rPr>
        <w:t>A</w:t>
      </w:r>
      <w:r w:rsidR="00D51FBE" w:rsidRPr="009E6DFF">
        <w:rPr>
          <w:szCs w:val="24"/>
        </w:rPr>
        <w:t xml:space="preserve"> consortium or coalition of </w:t>
      </w:r>
      <w:r w:rsidR="005E1AA1">
        <w:rPr>
          <w:szCs w:val="24"/>
        </w:rPr>
        <w:t xml:space="preserve">entities </w:t>
      </w:r>
      <w:r w:rsidR="00D51FBE" w:rsidRPr="009E6DFF">
        <w:rPr>
          <w:szCs w:val="24"/>
        </w:rPr>
        <w:t xml:space="preserve">described </w:t>
      </w:r>
      <w:r w:rsidRPr="009E6DFF">
        <w:rPr>
          <w:szCs w:val="24"/>
        </w:rPr>
        <w:t>in 1 through 8 above</w:t>
      </w:r>
      <w:r w:rsidR="00D51FBE" w:rsidRPr="009E6DFF">
        <w:rPr>
          <w:szCs w:val="24"/>
        </w:rPr>
        <w:t>; and</w:t>
      </w:r>
    </w:p>
    <w:p w:rsidR="00D51FBE" w:rsidRPr="009E6DFF" w:rsidRDefault="00A14671" w:rsidP="00A14671">
      <w:pPr>
        <w:pStyle w:val="ListParagraph"/>
        <w:numPr>
          <w:ilvl w:val="0"/>
          <w:numId w:val="34"/>
        </w:numPr>
        <w:autoSpaceDE w:val="0"/>
        <w:autoSpaceDN w:val="0"/>
        <w:adjustRightInd w:val="0"/>
        <w:rPr>
          <w:szCs w:val="24"/>
        </w:rPr>
      </w:pPr>
      <w:r w:rsidRPr="009E6DFF">
        <w:rPr>
          <w:szCs w:val="24"/>
        </w:rPr>
        <w:t>A</w:t>
      </w:r>
      <w:r w:rsidR="00D51FBE" w:rsidRPr="009E6DFF">
        <w:rPr>
          <w:szCs w:val="24"/>
        </w:rPr>
        <w:t xml:space="preserve"> partnership between an employer and an entity described </w:t>
      </w:r>
      <w:r w:rsidRPr="009E6DFF">
        <w:rPr>
          <w:szCs w:val="24"/>
        </w:rPr>
        <w:t>above.</w:t>
      </w:r>
    </w:p>
    <w:p w:rsidR="00A14671" w:rsidRPr="009E6DFF" w:rsidRDefault="00A14671" w:rsidP="00A14671">
      <w:pPr>
        <w:autoSpaceDE w:val="0"/>
        <w:autoSpaceDN w:val="0"/>
        <w:adjustRightInd w:val="0"/>
        <w:rPr>
          <w:szCs w:val="24"/>
        </w:rPr>
      </w:pPr>
      <w:r w:rsidRPr="009E6DFF">
        <w:rPr>
          <w:szCs w:val="24"/>
        </w:rPr>
        <w:t>In order to</w:t>
      </w:r>
      <w:r w:rsidR="00157FAB" w:rsidRPr="009E6DFF">
        <w:rPr>
          <w:szCs w:val="24"/>
        </w:rPr>
        <w:t xml:space="preserve"> be considered</w:t>
      </w:r>
      <w:r w:rsidR="000B3254" w:rsidRPr="009E6DFF">
        <w:rPr>
          <w:szCs w:val="24"/>
        </w:rPr>
        <w:t xml:space="preserve"> for funding</w:t>
      </w:r>
      <w:r w:rsidRPr="009E6DFF">
        <w:rPr>
          <w:szCs w:val="24"/>
        </w:rPr>
        <w:t xml:space="preserve">, an </w:t>
      </w:r>
      <w:r w:rsidR="000B3254" w:rsidRPr="009E6DFF">
        <w:rPr>
          <w:szCs w:val="24"/>
        </w:rPr>
        <w:t xml:space="preserve">otherwise eligible </w:t>
      </w:r>
      <w:r w:rsidRPr="009E6DFF">
        <w:rPr>
          <w:szCs w:val="24"/>
        </w:rPr>
        <w:t>entity must demonstrate experience in providing</w:t>
      </w:r>
      <w:r w:rsidR="00157FAB" w:rsidRPr="009E6DFF">
        <w:rPr>
          <w:szCs w:val="24"/>
        </w:rPr>
        <w:t xml:space="preserve"> some of</w:t>
      </w:r>
      <w:r w:rsidRPr="009E6DFF">
        <w:rPr>
          <w:szCs w:val="24"/>
        </w:rPr>
        <w:t xml:space="preserve"> the following services:</w:t>
      </w:r>
    </w:p>
    <w:p w:rsidR="0028462F" w:rsidRPr="009E6DFF" w:rsidRDefault="00165F49" w:rsidP="00D51FBE">
      <w:pPr>
        <w:pStyle w:val="ListParagraph"/>
        <w:numPr>
          <w:ilvl w:val="0"/>
          <w:numId w:val="32"/>
        </w:numPr>
        <w:tabs>
          <w:tab w:val="left" w:pos="900"/>
        </w:tabs>
        <w:autoSpaceDE w:val="0"/>
        <w:autoSpaceDN w:val="0"/>
        <w:adjustRightInd w:val="0"/>
        <w:rPr>
          <w:szCs w:val="24"/>
        </w:rPr>
      </w:pPr>
      <w:r w:rsidRPr="009E6DFF">
        <w:rPr>
          <w:szCs w:val="24"/>
        </w:rPr>
        <w:t>A</w:t>
      </w:r>
      <w:r w:rsidR="0028462F" w:rsidRPr="009E6DFF">
        <w:rPr>
          <w:szCs w:val="24"/>
        </w:rPr>
        <w:t>ssist</w:t>
      </w:r>
      <w:r w:rsidRPr="009E6DFF">
        <w:rPr>
          <w:szCs w:val="24"/>
        </w:rPr>
        <w:t>ing</w:t>
      </w:r>
      <w:r w:rsidR="0028462F" w:rsidRPr="009E6DFF">
        <w:rPr>
          <w:szCs w:val="24"/>
        </w:rPr>
        <w:t xml:space="preserve"> adults to become literate and obtain the knowledge and skills necessary for employment and economic self-sufficiency;</w:t>
      </w:r>
    </w:p>
    <w:p w:rsidR="00157FAB" w:rsidRPr="009E6DFF" w:rsidRDefault="00165F49" w:rsidP="00D51FBE">
      <w:pPr>
        <w:pStyle w:val="ListParagraph"/>
        <w:numPr>
          <w:ilvl w:val="0"/>
          <w:numId w:val="32"/>
        </w:numPr>
        <w:autoSpaceDE w:val="0"/>
        <w:autoSpaceDN w:val="0"/>
        <w:adjustRightInd w:val="0"/>
        <w:rPr>
          <w:szCs w:val="24"/>
        </w:rPr>
      </w:pPr>
      <w:r w:rsidRPr="009E6DFF">
        <w:rPr>
          <w:szCs w:val="24"/>
        </w:rPr>
        <w:t>Assisting</w:t>
      </w:r>
      <w:r w:rsidR="00FC42F3">
        <w:rPr>
          <w:szCs w:val="24"/>
        </w:rPr>
        <w:t xml:space="preserve"> adults to</w:t>
      </w:r>
      <w:r w:rsidR="0028462F" w:rsidRPr="009E6DFF">
        <w:rPr>
          <w:szCs w:val="24"/>
        </w:rPr>
        <w:t xml:space="preserve"> </w:t>
      </w:r>
      <w:r w:rsidR="00A14671" w:rsidRPr="009E6DFF">
        <w:rPr>
          <w:szCs w:val="24"/>
        </w:rPr>
        <w:t>0</w:t>
      </w:r>
      <w:r w:rsidR="00FC42F3">
        <w:rPr>
          <w:szCs w:val="24"/>
        </w:rPr>
        <w:t>btain</w:t>
      </w:r>
      <w:r w:rsidR="00157FAB" w:rsidRPr="009E6DFF">
        <w:rPr>
          <w:szCs w:val="24"/>
        </w:rPr>
        <w:t xml:space="preserve"> a secondary school diploma or its legal equivalent;</w:t>
      </w:r>
    </w:p>
    <w:p w:rsidR="008F13CF" w:rsidRDefault="00157FAB" w:rsidP="00D51FBE">
      <w:pPr>
        <w:pStyle w:val="ListParagraph"/>
        <w:numPr>
          <w:ilvl w:val="0"/>
          <w:numId w:val="32"/>
        </w:numPr>
        <w:autoSpaceDE w:val="0"/>
        <w:autoSpaceDN w:val="0"/>
        <w:adjustRightInd w:val="0"/>
        <w:rPr>
          <w:szCs w:val="24"/>
        </w:rPr>
      </w:pPr>
      <w:r w:rsidRPr="009E6DFF">
        <w:rPr>
          <w:szCs w:val="24"/>
        </w:rPr>
        <w:t xml:space="preserve">Assisting adults </w:t>
      </w:r>
      <w:r w:rsidR="0028462F" w:rsidRPr="009E6DFF">
        <w:rPr>
          <w:szCs w:val="24"/>
        </w:rPr>
        <w:t>in the transition to postsecondary education and training</w:t>
      </w:r>
      <w:r w:rsidRPr="009E6DFF">
        <w:rPr>
          <w:szCs w:val="24"/>
        </w:rPr>
        <w:t>;</w:t>
      </w:r>
    </w:p>
    <w:p w:rsidR="008F13CF" w:rsidRPr="008F13CF" w:rsidRDefault="008F13CF" w:rsidP="00FC1C7B">
      <w:pPr>
        <w:pStyle w:val="ListParagraph"/>
        <w:numPr>
          <w:ilvl w:val="0"/>
          <w:numId w:val="32"/>
        </w:numPr>
        <w:autoSpaceDE w:val="0"/>
        <w:autoSpaceDN w:val="0"/>
        <w:adjustRightInd w:val="0"/>
        <w:rPr>
          <w:szCs w:val="24"/>
        </w:rPr>
      </w:pPr>
      <w:r w:rsidRPr="008F13CF">
        <w:rPr>
          <w:rFonts w:eastAsia="Times New Roman"/>
          <w:color w:val="000000" w:themeColor="text1"/>
          <w:szCs w:val="24"/>
        </w:rPr>
        <w:t>Providing adults with w</w:t>
      </w:r>
      <w:r w:rsidR="00783E10">
        <w:rPr>
          <w:rFonts w:eastAsia="Times New Roman"/>
          <w:color w:val="000000" w:themeColor="text1"/>
          <w:szCs w:val="24"/>
        </w:rPr>
        <w:t>orkforce preparation;</w:t>
      </w:r>
    </w:p>
    <w:p w:rsidR="00157FAB" w:rsidRDefault="00157FAB" w:rsidP="00FC1C7B">
      <w:pPr>
        <w:pStyle w:val="ListParagraph"/>
        <w:numPr>
          <w:ilvl w:val="0"/>
          <w:numId w:val="32"/>
        </w:numPr>
        <w:autoSpaceDE w:val="0"/>
        <w:autoSpaceDN w:val="0"/>
        <w:adjustRightInd w:val="0"/>
        <w:rPr>
          <w:szCs w:val="24"/>
        </w:rPr>
      </w:pPr>
      <w:r w:rsidRPr="008F13CF">
        <w:rPr>
          <w:szCs w:val="24"/>
        </w:rPr>
        <w:t>Assisting adults in the transition to employment</w:t>
      </w:r>
      <w:r w:rsidR="00C85BCE" w:rsidRPr="008F13CF">
        <w:rPr>
          <w:szCs w:val="24"/>
        </w:rPr>
        <w:t>, particularly into jobs with sustainable, family-supporting wages, and into career pathways</w:t>
      </w:r>
      <w:r w:rsidRPr="008F13CF">
        <w:rPr>
          <w:szCs w:val="24"/>
        </w:rPr>
        <w:t>.</w:t>
      </w:r>
    </w:p>
    <w:p w:rsidR="0026658A" w:rsidRPr="00967AED" w:rsidRDefault="0028446A" w:rsidP="00967AED">
      <w:pPr>
        <w:autoSpaceDE w:val="0"/>
        <w:autoSpaceDN w:val="0"/>
        <w:adjustRightInd w:val="0"/>
        <w:ind w:left="360"/>
        <w:rPr>
          <w:szCs w:val="24"/>
        </w:rPr>
      </w:pPr>
      <w:r>
        <w:rPr>
          <w:szCs w:val="24"/>
        </w:rPr>
        <w:t xml:space="preserve">In Section 6 of the Application packet below, include any performance </w:t>
      </w:r>
      <w:r w:rsidR="00A53F4C">
        <w:rPr>
          <w:szCs w:val="24"/>
        </w:rPr>
        <w:t xml:space="preserve">and/or demographic </w:t>
      </w:r>
      <w:r>
        <w:rPr>
          <w:szCs w:val="24"/>
        </w:rPr>
        <w:t xml:space="preserve">data you have maintained over the past two years that will demonstrated that you have been providing some of the </w:t>
      </w:r>
      <w:r w:rsidR="00A53F4C">
        <w:rPr>
          <w:szCs w:val="24"/>
        </w:rPr>
        <w:t>services listed above</w:t>
      </w:r>
      <w:r>
        <w:rPr>
          <w:szCs w:val="24"/>
        </w:rPr>
        <w:t xml:space="preserve">. </w:t>
      </w:r>
    </w:p>
    <w:p w:rsidR="003E3672" w:rsidRDefault="003E3672" w:rsidP="009E6DFF">
      <w:pPr>
        <w:pStyle w:val="Heading3"/>
        <w:spacing w:before="120" w:after="120"/>
      </w:pPr>
    </w:p>
    <w:p w:rsidR="0028462F" w:rsidRPr="00267A45" w:rsidRDefault="0028462F" w:rsidP="009E6DFF">
      <w:pPr>
        <w:pStyle w:val="Heading3"/>
        <w:spacing w:before="120" w:after="120"/>
      </w:pPr>
      <w:r w:rsidRPr="00267A45">
        <w:t>Contact Information</w:t>
      </w:r>
    </w:p>
    <w:p w:rsidR="0028462F" w:rsidRPr="009E6DFF" w:rsidRDefault="0028462F" w:rsidP="0028462F">
      <w:pPr>
        <w:spacing w:after="0"/>
        <w:rPr>
          <w:szCs w:val="24"/>
        </w:rPr>
      </w:pPr>
      <w:r w:rsidRPr="009E6DFF">
        <w:rPr>
          <w:szCs w:val="24"/>
        </w:rPr>
        <w:t>Frances Bannowsky, J.D.</w:t>
      </w:r>
    </w:p>
    <w:p w:rsidR="0028462F" w:rsidRPr="009E6DFF" w:rsidRDefault="0028462F" w:rsidP="0028462F">
      <w:pPr>
        <w:spacing w:after="0"/>
        <w:rPr>
          <w:szCs w:val="24"/>
        </w:rPr>
      </w:pPr>
      <w:r w:rsidRPr="009E6DFF">
        <w:rPr>
          <w:szCs w:val="24"/>
        </w:rPr>
        <w:t>Director, Adult Education</w:t>
      </w:r>
    </w:p>
    <w:p w:rsidR="0028462F" w:rsidRPr="009E6DFF" w:rsidRDefault="00F650F0" w:rsidP="0028462F">
      <w:pPr>
        <w:rPr>
          <w:szCs w:val="24"/>
        </w:rPr>
      </w:pPr>
      <w:hyperlink r:id="rId10" w:history="1">
        <w:r w:rsidR="0028462F" w:rsidRPr="009E6DFF">
          <w:rPr>
            <w:rStyle w:val="Hyperlink"/>
            <w:szCs w:val="24"/>
          </w:rPr>
          <w:t>frances.bannowsky@state.nm.us</w:t>
        </w:r>
      </w:hyperlink>
      <w:r w:rsidR="0028462F" w:rsidRPr="009E6DFF">
        <w:rPr>
          <w:szCs w:val="24"/>
        </w:rPr>
        <w:t xml:space="preserve"> </w:t>
      </w:r>
    </w:p>
    <w:p w:rsidR="0028462F" w:rsidRPr="009E6DFF" w:rsidRDefault="0028462F" w:rsidP="0028462F">
      <w:pPr>
        <w:spacing w:after="0"/>
        <w:rPr>
          <w:szCs w:val="24"/>
        </w:rPr>
      </w:pPr>
      <w:r w:rsidRPr="009E6DFF">
        <w:rPr>
          <w:szCs w:val="24"/>
        </w:rPr>
        <w:t>Amy Anderson, Ed.D.</w:t>
      </w:r>
    </w:p>
    <w:p w:rsidR="0028462F" w:rsidRPr="009E6DFF" w:rsidRDefault="0028462F" w:rsidP="0028462F">
      <w:pPr>
        <w:spacing w:after="0"/>
        <w:rPr>
          <w:szCs w:val="24"/>
        </w:rPr>
      </w:pPr>
      <w:r w:rsidRPr="009E6DFF">
        <w:rPr>
          <w:szCs w:val="24"/>
        </w:rPr>
        <w:t>Program Improvement Coordinator</w:t>
      </w:r>
    </w:p>
    <w:p w:rsidR="0028462F" w:rsidRPr="009E6DFF" w:rsidRDefault="00F650F0" w:rsidP="0028462F">
      <w:pPr>
        <w:rPr>
          <w:szCs w:val="24"/>
        </w:rPr>
      </w:pPr>
      <w:hyperlink r:id="rId11" w:history="1">
        <w:r w:rsidR="0028462F" w:rsidRPr="009E6DFF">
          <w:rPr>
            <w:rStyle w:val="Hyperlink"/>
            <w:szCs w:val="24"/>
          </w:rPr>
          <w:t>amy.anderson@state.nm.us</w:t>
        </w:r>
      </w:hyperlink>
      <w:r w:rsidR="0028462F" w:rsidRPr="009E6DFF">
        <w:rPr>
          <w:szCs w:val="24"/>
        </w:rPr>
        <w:t xml:space="preserve"> </w:t>
      </w:r>
    </w:p>
    <w:p w:rsidR="00BD3C7C" w:rsidRPr="009E6DFF" w:rsidRDefault="00BD3C7C" w:rsidP="0028462F">
      <w:pPr>
        <w:spacing w:after="0"/>
        <w:rPr>
          <w:szCs w:val="24"/>
        </w:rPr>
      </w:pPr>
      <w:r w:rsidRPr="009E6DFF">
        <w:rPr>
          <w:szCs w:val="24"/>
        </w:rPr>
        <w:t>Michelle Ribeiro</w:t>
      </w:r>
    </w:p>
    <w:p w:rsidR="00BD3C7C" w:rsidRPr="009E6DFF" w:rsidRDefault="00BD3C7C" w:rsidP="0028462F">
      <w:pPr>
        <w:spacing w:after="0"/>
        <w:rPr>
          <w:szCs w:val="24"/>
        </w:rPr>
      </w:pPr>
      <w:r w:rsidRPr="009E6DFF">
        <w:rPr>
          <w:szCs w:val="24"/>
        </w:rPr>
        <w:t>Outreach Coordinator</w:t>
      </w:r>
    </w:p>
    <w:p w:rsidR="00BD3C7C" w:rsidRPr="009E6DFF" w:rsidRDefault="00F650F0" w:rsidP="001076DC">
      <w:pPr>
        <w:rPr>
          <w:szCs w:val="24"/>
        </w:rPr>
      </w:pPr>
      <w:hyperlink r:id="rId12" w:history="1">
        <w:r w:rsidR="00BD3C7C" w:rsidRPr="009E6DFF">
          <w:rPr>
            <w:rStyle w:val="Hyperlink"/>
            <w:szCs w:val="24"/>
          </w:rPr>
          <w:t>michelle.ribeiro@state.nm.us</w:t>
        </w:r>
      </w:hyperlink>
      <w:r w:rsidR="00BD3C7C" w:rsidRPr="009E6DFF">
        <w:rPr>
          <w:szCs w:val="24"/>
        </w:rPr>
        <w:t xml:space="preserve"> </w:t>
      </w:r>
    </w:p>
    <w:p w:rsidR="0028462F" w:rsidRPr="009E6DFF" w:rsidRDefault="0028462F" w:rsidP="0028462F">
      <w:pPr>
        <w:spacing w:after="0"/>
        <w:rPr>
          <w:szCs w:val="24"/>
        </w:rPr>
      </w:pPr>
      <w:r w:rsidRPr="009E6DFF">
        <w:rPr>
          <w:szCs w:val="24"/>
        </w:rPr>
        <w:t>Cia</w:t>
      </w:r>
      <w:r w:rsidR="00BD3C7C" w:rsidRPr="009E6DFF">
        <w:rPr>
          <w:szCs w:val="24"/>
        </w:rPr>
        <w:t xml:space="preserve"> Padilla</w:t>
      </w:r>
    </w:p>
    <w:p w:rsidR="0028462F" w:rsidRPr="009E6DFF" w:rsidRDefault="0028462F" w:rsidP="0028462F">
      <w:pPr>
        <w:spacing w:after="0"/>
        <w:rPr>
          <w:szCs w:val="24"/>
        </w:rPr>
      </w:pPr>
      <w:r w:rsidRPr="009E6DFF">
        <w:rPr>
          <w:szCs w:val="24"/>
        </w:rPr>
        <w:t>Financial Officer</w:t>
      </w:r>
    </w:p>
    <w:p w:rsidR="007967ED" w:rsidRPr="009E6DFF" w:rsidRDefault="00F650F0" w:rsidP="00F34866">
      <w:pPr>
        <w:rPr>
          <w:szCs w:val="24"/>
        </w:rPr>
      </w:pPr>
      <w:hyperlink r:id="rId13" w:history="1">
        <w:r w:rsidR="001076DC" w:rsidRPr="009E6DFF">
          <w:rPr>
            <w:rStyle w:val="Hyperlink"/>
            <w:szCs w:val="24"/>
          </w:rPr>
          <w:t>cesaria.padilla@state.nm.us</w:t>
        </w:r>
      </w:hyperlink>
      <w:r w:rsidR="0028462F" w:rsidRPr="009E6DFF">
        <w:rPr>
          <w:szCs w:val="24"/>
        </w:rPr>
        <w:t xml:space="preserve"> </w:t>
      </w:r>
    </w:p>
    <w:p w:rsidR="003E3672" w:rsidRDefault="003E3672" w:rsidP="00BD3C7C">
      <w:pPr>
        <w:pStyle w:val="Heading3"/>
        <w:spacing w:after="120"/>
      </w:pPr>
    </w:p>
    <w:p w:rsidR="000F45EB" w:rsidRDefault="00BB3ED9" w:rsidP="00BD3C7C">
      <w:pPr>
        <w:pStyle w:val="Heading3"/>
        <w:spacing w:after="120"/>
      </w:pPr>
      <w:r>
        <w:t>Application</w:t>
      </w:r>
      <w:r w:rsidRPr="004A3230">
        <w:t xml:space="preserve"> Procedure</w:t>
      </w:r>
      <w:r w:rsidR="00CD3213">
        <w:t xml:space="preserve"> </w:t>
      </w:r>
    </w:p>
    <w:p w:rsidR="00BB3ED9" w:rsidRPr="000F45EB" w:rsidRDefault="0041189C" w:rsidP="00BB3ED9">
      <w:pPr>
        <w:pStyle w:val="Heading3"/>
        <w:spacing w:before="0" w:after="120"/>
        <w:rPr>
          <w:sz w:val="24"/>
          <w:szCs w:val="24"/>
        </w:rPr>
      </w:pPr>
      <w:r>
        <w:rPr>
          <w:sz w:val="24"/>
          <w:szCs w:val="24"/>
        </w:rPr>
        <w:t>(A</w:t>
      </w:r>
      <w:r w:rsidR="00CD3213" w:rsidRPr="000F45EB">
        <w:rPr>
          <w:sz w:val="24"/>
          <w:szCs w:val="24"/>
        </w:rPr>
        <w:t xml:space="preserve"> matrix of </w:t>
      </w:r>
      <w:r w:rsidR="00CC3A88">
        <w:rPr>
          <w:sz w:val="24"/>
          <w:szCs w:val="24"/>
        </w:rPr>
        <w:t>dates</w:t>
      </w:r>
      <w:r w:rsidR="00CD3213" w:rsidRPr="000F45EB">
        <w:rPr>
          <w:sz w:val="24"/>
          <w:szCs w:val="24"/>
        </w:rPr>
        <w:t xml:space="preserve"> related to this grant application is on page</w:t>
      </w:r>
      <w:r w:rsidR="000F45EB" w:rsidRPr="000F45EB">
        <w:rPr>
          <w:sz w:val="24"/>
          <w:szCs w:val="24"/>
        </w:rPr>
        <w:t xml:space="preserve"> </w:t>
      </w:r>
      <w:r>
        <w:rPr>
          <w:sz w:val="24"/>
          <w:szCs w:val="24"/>
        </w:rPr>
        <w:t>5</w:t>
      </w:r>
      <w:r w:rsidR="000F45EB" w:rsidRPr="000F45EB">
        <w:rPr>
          <w:sz w:val="24"/>
          <w:szCs w:val="24"/>
        </w:rPr>
        <w:t xml:space="preserve"> of this document.)</w:t>
      </w:r>
    </w:p>
    <w:p w:rsidR="00BB3ED9" w:rsidRPr="00032089" w:rsidRDefault="00BB3ED9" w:rsidP="00BB3ED9">
      <w:pPr>
        <w:rPr>
          <w:szCs w:val="24"/>
        </w:rPr>
      </w:pPr>
      <w:r w:rsidRPr="00032089">
        <w:rPr>
          <w:szCs w:val="24"/>
        </w:rPr>
        <w:t xml:space="preserve">All eligible providers who may wish to apply for a grant </w:t>
      </w:r>
      <w:r w:rsidR="00FC42F3" w:rsidRPr="00032089">
        <w:rPr>
          <w:szCs w:val="24"/>
        </w:rPr>
        <w:t>should</w:t>
      </w:r>
      <w:r w:rsidRPr="00032089">
        <w:rPr>
          <w:szCs w:val="24"/>
        </w:rPr>
        <w:t xml:space="preserve"> notify NMHED at </w:t>
      </w:r>
      <w:hyperlink r:id="rId14" w:history="1">
        <w:r w:rsidRPr="00032089">
          <w:rPr>
            <w:rStyle w:val="Hyperlink"/>
            <w:szCs w:val="24"/>
          </w:rPr>
          <w:t>adult.education@state.nm.us</w:t>
        </w:r>
      </w:hyperlink>
      <w:r w:rsidRPr="00032089">
        <w:rPr>
          <w:szCs w:val="24"/>
        </w:rPr>
        <w:t xml:space="preserve"> by </w:t>
      </w:r>
      <w:r w:rsidR="00B50F7B">
        <w:rPr>
          <w:b/>
          <w:szCs w:val="24"/>
        </w:rPr>
        <w:t>June 24, 2019</w:t>
      </w:r>
      <w:r w:rsidR="00FC42F3" w:rsidRPr="00032089">
        <w:rPr>
          <w:szCs w:val="24"/>
        </w:rPr>
        <w:t>,</w:t>
      </w:r>
      <w:r w:rsidR="00032089" w:rsidRPr="00032089">
        <w:rPr>
          <w:szCs w:val="24"/>
        </w:rPr>
        <w:t xml:space="preserve"> to ensure inclusion i</w:t>
      </w:r>
      <w:r w:rsidR="00FC42F3" w:rsidRPr="00032089">
        <w:rPr>
          <w:szCs w:val="24"/>
        </w:rPr>
        <w:t>n all notifications, clarifications, and opportunit</w:t>
      </w:r>
      <w:r w:rsidR="00032089" w:rsidRPr="00032089">
        <w:rPr>
          <w:szCs w:val="24"/>
        </w:rPr>
        <w:t>ies to ask questions during the application process</w:t>
      </w:r>
      <w:r w:rsidRPr="00032089">
        <w:rPr>
          <w:szCs w:val="24"/>
        </w:rPr>
        <w:t>.</w:t>
      </w:r>
    </w:p>
    <w:p w:rsidR="00BB3ED9" w:rsidRPr="00B50F7B" w:rsidRDefault="00BB3ED9" w:rsidP="00BB3ED9">
      <w:pPr>
        <w:rPr>
          <w:szCs w:val="24"/>
        </w:rPr>
      </w:pPr>
      <w:r w:rsidRPr="00032089">
        <w:rPr>
          <w:szCs w:val="24"/>
        </w:rPr>
        <w:t xml:space="preserve">NMHED will conduct a pre-application conference by webinar </w:t>
      </w:r>
      <w:r w:rsidR="00B50F7B">
        <w:rPr>
          <w:szCs w:val="24"/>
        </w:rPr>
        <w:t xml:space="preserve">on </w:t>
      </w:r>
      <w:r w:rsidR="00B50F7B" w:rsidRPr="00B50F7B">
        <w:rPr>
          <w:b/>
          <w:szCs w:val="24"/>
        </w:rPr>
        <w:t>June 28, 2019</w:t>
      </w:r>
      <w:r w:rsidR="00B50F7B">
        <w:rPr>
          <w:szCs w:val="24"/>
        </w:rPr>
        <w:t xml:space="preserve">, </w:t>
      </w:r>
      <w:r w:rsidRPr="00032089">
        <w:rPr>
          <w:szCs w:val="24"/>
        </w:rPr>
        <w:t xml:space="preserve">for all who have indicated an intent to apply. The purpose of the conference is to hear and respond to questions and provide clarification about the application and its process so that all applicants have access to the same information. The webinar will be recorded </w:t>
      </w:r>
      <w:r w:rsidR="00E93F2A">
        <w:rPr>
          <w:szCs w:val="24"/>
        </w:rPr>
        <w:t>for those unable to attend.</w:t>
      </w:r>
      <w:r w:rsidRPr="00032089">
        <w:rPr>
          <w:szCs w:val="24"/>
        </w:rPr>
        <w:t xml:space="preserve">  </w:t>
      </w:r>
      <w:r w:rsidR="00B50F7B">
        <w:rPr>
          <w:szCs w:val="24"/>
        </w:rPr>
        <w:t xml:space="preserve">Until the application due date, applicants may submit questions in writing to </w:t>
      </w:r>
      <w:hyperlink r:id="rId15" w:history="1">
        <w:r w:rsidR="00B50F7B" w:rsidRPr="00032089">
          <w:rPr>
            <w:rStyle w:val="Hyperlink"/>
            <w:szCs w:val="24"/>
          </w:rPr>
          <w:t>adult.education@state.nm.us</w:t>
        </w:r>
      </w:hyperlink>
      <w:r w:rsidR="00B50F7B">
        <w:rPr>
          <w:rStyle w:val="Hyperlink"/>
          <w:szCs w:val="24"/>
        </w:rPr>
        <w:t xml:space="preserve"> </w:t>
      </w:r>
      <w:r w:rsidR="00B50F7B" w:rsidRPr="00B50F7B">
        <w:rPr>
          <w:rStyle w:val="Hyperlink"/>
          <w:color w:val="auto"/>
          <w:szCs w:val="24"/>
          <w:u w:val="none"/>
        </w:rPr>
        <w:t xml:space="preserve">. </w:t>
      </w:r>
      <w:r w:rsidR="00B50F7B">
        <w:rPr>
          <w:rStyle w:val="Hyperlink"/>
          <w:color w:val="auto"/>
          <w:szCs w:val="24"/>
          <w:u w:val="none"/>
        </w:rPr>
        <w:t xml:space="preserve">All questions will be answered in writing, and questions and answers will be posted on the NMHED website ( </w:t>
      </w:r>
      <w:hyperlink r:id="rId16" w:history="1">
        <w:r w:rsidR="00B50F7B" w:rsidRPr="00B20D33">
          <w:rPr>
            <w:rStyle w:val="Hyperlink"/>
            <w:szCs w:val="24"/>
          </w:rPr>
          <w:t>www.hed.state.nm.us</w:t>
        </w:r>
      </w:hyperlink>
      <w:r w:rsidR="00B50F7B">
        <w:rPr>
          <w:rStyle w:val="Hyperlink"/>
          <w:color w:val="auto"/>
          <w:szCs w:val="24"/>
          <w:u w:val="none"/>
        </w:rPr>
        <w:t xml:space="preserve"> ).</w:t>
      </w:r>
    </w:p>
    <w:p w:rsidR="00FC42F3" w:rsidRPr="00032089" w:rsidRDefault="00FC42F3" w:rsidP="00FC42F3">
      <w:pPr>
        <w:pStyle w:val="ListParagraph"/>
        <w:ind w:left="0"/>
        <w:rPr>
          <w:szCs w:val="24"/>
        </w:rPr>
      </w:pPr>
      <w:r w:rsidRPr="00032089">
        <w:rPr>
          <w:szCs w:val="24"/>
        </w:rPr>
        <w:t xml:space="preserve">The </w:t>
      </w:r>
      <w:r w:rsidRPr="00032089">
        <w:rPr>
          <w:i/>
          <w:szCs w:val="24"/>
        </w:rPr>
        <w:t xml:space="preserve">deadline for submission is </w:t>
      </w:r>
      <w:r w:rsidR="00B50F7B">
        <w:rPr>
          <w:b/>
          <w:i/>
          <w:szCs w:val="24"/>
        </w:rPr>
        <w:t>July 23, 2019</w:t>
      </w:r>
      <w:r w:rsidRPr="00032089">
        <w:rPr>
          <w:i/>
          <w:szCs w:val="24"/>
        </w:rPr>
        <w:t xml:space="preserve">. </w:t>
      </w:r>
      <w:r w:rsidRPr="00032089">
        <w:rPr>
          <w:szCs w:val="24"/>
        </w:rPr>
        <w:t xml:space="preserve">You will be notified within one business day of receipt of your application. If you do not receive a notification within this timeframe, please contact an NMHED AE staff member at NMHED to ensure your application was received. Applications must be emailed to </w:t>
      </w:r>
      <w:hyperlink r:id="rId17" w:history="1">
        <w:r w:rsidRPr="00032089">
          <w:rPr>
            <w:rStyle w:val="Hyperlink"/>
            <w:szCs w:val="24"/>
          </w:rPr>
          <w:t>adult.education@state.nm.us</w:t>
        </w:r>
      </w:hyperlink>
      <w:r w:rsidRPr="00032089">
        <w:rPr>
          <w:szCs w:val="24"/>
        </w:rPr>
        <w:t xml:space="preserve">. You may also send copies of your application to contact addresses listed above. </w:t>
      </w:r>
    </w:p>
    <w:p w:rsidR="00FC42F3" w:rsidRPr="00032089" w:rsidRDefault="00FC42F3" w:rsidP="00FC42F3">
      <w:pPr>
        <w:spacing w:after="0"/>
        <w:ind w:firstLine="720"/>
        <w:rPr>
          <w:b/>
          <w:szCs w:val="24"/>
        </w:rPr>
      </w:pPr>
      <w:r w:rsidRPr="00032089">
        <w:rPr>
          <w:b/>
          <w:szCs w:val="24"/>
        </w:rPr>
        <w:t>NOTE:</w:t>
      </w:r>
      <w:r w:rsidRPr="00032089">
        <w:rPr>
          <w:b/>
          <w:szCs w:val="24"/>
        </w:rPr>
        <w:tab/>
      </w:r>
      <w:r w:rsidRPr="00032089">
        <w:rPr>
          <w:b/>
          <w:i/>
          <w:szCs w:val="24"/>
        </w:rPr>
        <w:t xml:space="preserve">Paper </w:t>
      </w:r>
      <w:r w:rsidR="00032089" w:rsidRPr="00032089">
        <w:rPr>
          <w:b/>
          <w:i/>
          <w:szCs w:val="24"/>
        </w:rPr>
        <w:t>applications</w:t>
      </w:r>
      <w:r w:rsidRPr="00032089">
        <w:rPr>
          <w:b/>
          <w:i/>
          <w:szCs w:val="24"/>
        </w:rPr>
        <w:t xml:space="preserve"> will not be accepted</w:t>
      </w:r>
      <w:r w:rsidRPr="00032089">
        <w:rPr>
          <w:b/>
          <w:szCs w:val="24"/>
        </w:rPr>
        <w:t xml:space="preserve">. </w:t>
      </w:r>
    </w:p>
    <w:p w:rsidR="00FC42F3" w:rsidRPr="00032089" w:rsidRDefault="00FC42F3" w:rsidP="00FC42F3">
      <w:pPr>
        <w:ind w:firstLine="720"/>
        <w:rPr>
          <w:b/>
          <w:i/>
          <w:szCs w:val="24"/>
          <w:highlight w:val="yellow"/>
          <w:u w:val="single"/>
        </w:rPr>
      </w:pPr>
      <w:r w:rsidRPr="00032089">
        <w:rPr>
          <w:b/>
          <w:i/>
          <w:szCs w:val="24"/>
        </w:rPr>
        <w:t xml:space="preserve">Your application will not be considered if you do not submit by </w:t>
      </w:r>
      <w:r w:rsidR="00B50F7B">
        <w:rPr>
          <w:b/>
          <w:i/>
          <w:szCs w:val="24"/>
        </w:rPr>
        <w:t>July 23, 2019</w:t>
      </w:r>
      <w:r w:rsidRPr="00032089">
        <w:rPr>
          <w:b/>
          <w:i/>
          <w:szCs w:val="24"/>
        </w:rPr>
        <w:t>.</w:t>
      </w:r>
      <w:r w:rsidRPr="00032089">
        <w:rPr>
          <w:b/>
          <w:i/>
          <w:szCs w:val="24"/>
          <w:u w:val="single"/>
        </w:rPr>
        <w:t xml:space="preserve">  </w:t>
      </w:r>
    </w:p>
    <w:p w:rsidR="00580760" w:rsidRDefault="00BB3ED9" w:rsidP="00CD791C">
      <w:pPr>
        <w:rPr>
          <w:szCs w:val="24"/>
        </w:rPr>
      </w:pPr>
      <w:r w:rsidRPr="00032089">
        <w:rPr>
          <w:szCs w:val="24"/>
        </w:rPr>
        <w:t>Applications will be reviewed by an impartial committee made up of members with expertise in adult education and literacy programming and operation</w:t>
      </w:r>
      <w:r w:rsidR="00FC42F3" w:rsidRPr="00032089">
        <w:rPr>
          <w:szCs w:val="24"/>
        </w:rPr>
        <w:t>, including in a corrections environment.</w:t>
      </w:r>
      <w:r w:rsidRPr="00032089">
        <w:rPr>
          <w:szCs w:val="24"/>
        </w:rPr>
        <w:t xml:space="preserve"> </w:t>
      </w:r>
      <w:r w:rsidR="00214ADA" w:rsidRPr="00032089">
        <w:rPr>
          <w:szCs w:val="24"/>
        </w:rPr>
        <w:t xml:space="preserve">Determination of and notification to service providers </w:t>
      </w:r>
      <w:r w:rsidR="00032089" w:rsidRPr="00032089">
        <w:rPr>
          <w:szCs w:val="24"/>
        </w:rPr>
        <w:t>who will</w:t>
      </w:r>
      <w:r w:rsidR="00214ADA" w:rsidRPr="00032089">
        <w:rPr>
          <w:szCs w:val="24"/>
        </w:rPr>
        <w:t xml:space="preserve"> be awarded a grant will be made no later than </w:t>
      </w:r>
      <w:r w:rsidR="00B50F7B">
        <w:rPr>
          <w:b/>
          <w:szCs w:val="24"/>
        </w:rPr>
        <w:t>August 1, 2019</w:t>
      </w:r>
      <w:r w:rsidR="00214ADA" w:rsidRPr="00032089">
        <w:rPr>
          <w:szCs w:val="24"/>
        </w:rPr>
        <w:t>.</w:t>
      </w:r>
    </w:p>
    <w:p w:rsidR="0041189C" w:rsidRPr="0065373D" w:rsidRDefault="0041189C" w:rsidP="0041189C">
      <w:pPr>
        <w:spacing w:before="240"/>
        <w:rPr>
          <w:b/>
          <w:sz w:val="28"/>
          <w:szCs w:val="28"/>
        </w:rPr>
      </w:pPr>
      <w:r>
        <w:rPr>
          <w:b/>
          <w:sz w:val="28"/>
          <w:szCs w:val="28"/>
        </w:rPr>
        <w:t>E</w:t>
      </w:r>
      <w:r w:rsidRPr="0065373D">
        <w:rPr>
          <w:b/>
          <w:sz w:val="28"/>
          <w:szCs w:val="28"/>
        </w:rPr>
        <w:t xml:space="preserve">valuation </w:t>
      </w:r>
      <w:r>
        <w:rPr>
          <w:b/>
          <w:sz w:val="28"/>
          <w:szCs w:val="28"/>
        </w:rPr>
        <w:t>Criteria</w:t>
      </w:r>
      <w:r w:rsidRPr="0065373D">
        <w:rPr>
          <w:b/>
          <w:sz w:val="28"/>
          <w:szCs w:val="28"/>
        </w:rPr>
        <w:t xml:space="preserve"> </w:t>
      </w:r>
    </w:p>
    <w:p w:rsidR="0041189C" w:rsidRPr="00532382" w:rsidRDefault="0041189C" w:rsidP="0041189C">
      <w:pPr>
        <w:rPr>
          <w:szCs w:val="24"/>
        </w:rPr>
      </w:pPr>
      <w:r w:rsidRPr="00532382">
        <w:rPr>
          <w:szCs w:val="24"/>
        </w:rPr>
        <w:t xml:space="preserve">NMHED will select awardees based on several factors, which may include the following: </w:t>
      </w:r>
    </w:p>
    <w:p w:rsidR="0041189C" w:rsidRPr="00532382" w:rsidRDefault="0041189C" w:rsidP="0041189C">
      <w:pPr>
        <w:pStyle w:val="ListParagraph"/>
        <w:numPr>
          <w:ilvl w:val="0"/>
          <w:numId w:val="7"/>
        </w:numPr>
        <w:rPr>
          <w:szCs w:val="24"/>
        </w:rPr>
      </w:pPr>
      <w:r>
        <w:rPr>
          <w:szCs w:val="24"/>
        </w:rPr>
        <w:t>Selection C</w:t>
      </w:r>
      <w:r w:rsidRPr="00532382">
        <w:rPr>
          <w:szCs w:val="24"/>
        </w:rPr>
        <w:t>ommitte</w:t>
      </w:r>
      <w:r>
        <w:rPr>
          <w:szCs w:val="24"/>
        </w:rPr>
        <w:t>e’s scoring and recommendations;</w:t>
      </w:r>
    </w:p>
    <w:p w:rsidR="0041189C" w:rsidRPr="00532382" w:rsidRDefault="0041189C" w:rsidP="0041189C">
      <w:pPr>
        <w:pStyle w:val="ListParagraph"/>
        <w:numPr>
          <w:ilvl w:val="0"/>
          <w:numId w:val="7"/>
        </w:numPr>
        <w:rPr>
          <w:szCs w:val="24"/>
        </w:rPr>
      </w:pPr>
      <w:r>
        <w:rPr>
          <w:szCs w:val="24"/>
        </w:rPr>
        <w:t>A</w:t>
      </w:r>
      <w:r w:rsidRPr="00532382">
        <w:rPr>
          <w:szCs w:val="24"/>
        </w:rPr>
        <w:t xml:space="preserve">lignment of proposed applicant activities with </w:t>
      </w:r>
      <w:r>
        <w:rPr>
          <w:szCs w:val="24"/>
        </w:rPr>
        <w:t>grant requirements</w:t>
      </w:r>
      <w:r w:rsidRPr="00532382">
        <w:rPr>
          <w:szCs w:val="24"/>
        </w:rPr>
        <w:t xml:space="preserve">; </w:t>
      </w:r>
    </w:p>
    <w:p w:rsidR="0041189C" w:rsidRPr="00532382" w:rsidRDefault="0041189C" w:rsidP="0041189C">
      <w:pPr>
        <w:pStyle w:val="ListParagraph"/>
        <w:numPr>
          <w:ilvl w:val="0"/>
          <w:numId w:val="7"/>
        </w:numPr>
        <w:rPr>
          <w:szCs w:val="24"/>
        </w:rPr>
      </w:pPr>
      <w:r>
        <w:rPr>
          <w:szCs w:val="24"/>
        </w:rPr>
        <w:t>E</w:t>
      </w:r>
      <w:r w:rsidRPr="00532382">
        <w:rPr>
          <w:szCs w:val="24"/>
        </w:rPr>
        <w:t>valuation of cost of service relative to need and cost efficiency;</w:t>
      </w:r>
    </w:p>
    <w:p w:rsidR="0041189C" w:rsidRPr="00532382" w:rsidRDefault="0041189C" w:rsidP="0041189C">
      <w:pPr>
        <w:pStyle w:val="ListParagraph"/>
        <w:numPr>
          <w:ilvl w:val="0"/>
          <w:numId w:val="7"/>
        </w:numPr>
        <w:rPr>
          <w:szCs w:val="24"/>
        </w:rPr>
      </w:pPr>
      <w:r>
        <w:rPr>
          <w:szCs w:val="24"/>
        </w:rPr>
        <w:t>E</w:t>
      </w:r>
      <w:r w:rsidRPr="00532382">
        <w:rPr>
          <w:szCs w:val="24"/>
        </w:rPr>
        <w:t>valuation of historic program data provided by the applicant; and</w:t>
      </w:r>
    </w:p>
    <w:p w:rsidR="0041189C" w:rsidRPr="00532382" w:rsidRDefault="0041189C" w:rsidP="0041189C">
      <w:pPr>
        <w:pStyle w:val="ListParagraph"/>
        <w:numPr>
          <w:ilvl w:val="0"/>
          <w:numId w:val="7"/>
        </w:numPr>
        <w:rPr>
          <w:szCs w:val="24"/>
        </w:rPr>
      </w:pPr>
      <w:r>
        <w:rPr>
          <w:szCs w:val="24"/>
        </w:rPr>
        <w:t>E</w:t>
      </w:r>
      <w:r w:rsidRPr="00532382">
        <w:rPr>
          <w:szCs w:val="24"/>
        </w:rPr>
        <w:t>valuation of financial statements/audits provided by applicant.</w:t>
      </w:r>
    </w:p>
    <w:p w:rsidR="0041189C" w:rsidRDefault="0041189C" w:rsidP="0041189C">
      <w:pPr>
        <w:rPr>
          <w:szCs w:val="24"/>
        </w:rPr>
      </w:pPr>
      <w:r w:rsidRPr="00532382">
        <w:rPr>
          <w:szCs w:val="24"/>
        </w:rPr>
        <w:t>In addition, NMHED may contact employees, board members, partners or business associates of applicant organizations to clarify or verify information and re</w:t>
      </w:r>
      <w:r>
        <w:rPr>
          <w:szCs w:val="24"/>
        </w:rPr>
        <w:t>sponses provided by applicants.</w:t>
      </w:r>
      <w:r>
        <w:rPr>
          <w:i/>
          <w:sz w:val="22"/>
          <w:u w:val="single"/>
        </w:rPr>
        <w:br w:type="page"/>
      </w:r>
    </w:p>
    <w:p w:rsidR="00520072" w:rsidRDefault="00520072" w:rsidP="00CD791C">
      <w:pPr>
        <w:rPr>
          <w:i/>
          <w:sz w:val="22"/>
          <w:u w:val="single"/>
        </w:rPr>
      </w:pPr>
    </w:p>
    <w:p w:rsidR="0028462F" w:rsidRPr="00CD34E9" w:rsidRDefault="0028462F" w:rsidP="0028462F">
      <w:pPr>
        <w:pStyle w:val="Heading1"/>
        <w:spacing w:before="0" w:after="0"/>
      </w:pPr>
      <w:r w:rsidRPr="00CD34E9">
        <w:t>Application Timeline</w:t>
      </w:r>
    </w:p>
    <w:tbl>
      <w:tblPr>
        <w:tblStyle w:val="TableGrid"/>
        <w:tblW w:w="0" w:type="auto"/>
        <w:tblLook w:val="04A0" w:firstRow="1" w:lastRow="0" w:firstColumn="1" w:lastColumn="0" w:noHBand="0" w:noVBand="1"/>
      </w:tblPr>
      <w:tblGrid>
        <w:gridCol w:w="5150"/>
        <w:gridCol w:w="4200"/>
      </w:tblGrid>
      <w:tr w:rsidR="0028462F" w:rsidRPr="00CD34E9" w:rsidTr="00520072">
        <w:tc>
          <w:tcPr>
            <w:tcW w:w="5150" w:type="dxa"/>
          </w:tcPr>
          <w:p w:rsidR="0028462F" w:rsidRPr="00FD598A" w:rsidRDefault="0028462F" w:rsidP="00FD598A">
            <w:pPr>
              <w:spacing w:before="120"/>
              <w:rPr>
                <w:b/>
                <w:sz w:val="28"/>
                <w:szCs w:val="28"/>
              </w:rPr>
            </w:pPr>
            <w:r w:rsidRPr="00FD598A">
              <w:rPr>
                <w:b/>
                <w:sz w:val="28"/>
                <w:szCs w:val="28"/>
              </w:rPr>
              <w:t>Action</w:t>
            </w:r>
          </w:p>
        </w:tc>
        <w:tc>
          <w:tcPr>
            <w:tcW w:w="4200" w:type="dxa"/>
          </w:tcPr>
          <w:p w:rsidR="0028462F" w:rsidRPr="00FD598A" w:rsidRDefault="0028462F" w:rsidP="00FD598A">
            <w:pPr>
              <w:spacing w:before="120"/>
              <w:rPr>
                <w:b/>
                <w:sz w:val="28"/>
                <w:szCs w:val="28"/>
              </w:rPr>
            </w:pPr>
            <w:r w:rsidRPr="00FD598A">
              <w:rPr>
                <w:b/>
                <w:sz w:val="28"/>
                <w:szCs w:val="28"/>
              </w:rPr>
              <w:t>Date</w:t>
            </w:r>
          </w:p>
        </w:tc>
      </w:tr>
      <w:tr w:rsidR="00B50F7B" w:rsidRPr="00CD34E9" w:rsidTr="00520072">
        <w:tc>
          <w:tcPr>
            <w:tcW w:w="5150" w:type="dxa"/>
          </w:tcPr>
          <w:p w:rsidR="00B50F7B" w:rsidRPr="00FD598A" w:rsidRDefault="00B50F7B" w:rsidP="00FD598A">
            <w:pPr>
              <w:spacing w:before="120"/>
              <w:rPr>
                <w:szCs w:val="24"/>
              </w:rPr>
            </w:pPr>
            <w:r w:rsidRPr="00FD598A">
              <w:rPr>
                <w:szCs w:val="24"/>
              </w:rPr>
              <w:t>Applicants notify NMHED of intention to apply.</w:t>
            </w:r>
          </w:p>
        </w:tc>
        <w:tc>
          <w:tcPr>
            <w:tcW w:w="4200" w:type="dxa"/>
          </w:tcPr>
          <w:p w:rsidR="00B50F7B" w:rsidRPr="00FD598A" w:rsidRDefault="00B50F7B" w:rsidP="00FD598A">
            <w:pPr>
              <w:spacing w:before="120"/>
              <w:rPr>
                <w:szCs w:val="24"/>
              </w:rPr>
            </w:pPr>
            <w:r w:rsidRPr="00FD598A">
              <w:rPr>
                <w:szCs w:val="24"/>
              </w:rPr>
              <w:t>June 24, 2019</w:t>
            </w:r>
          </w:p>
        </w:tc>
      </w:tr>
      <w:tr w:rsidR="0028462F" w:rsidRPr="00CD34E9" w:rsidTr="00520072">
        <w:tc>
          <w:tcPr>
            <w:tcW w:w="5150" w:type="dxa"/>
          </w:tcPr>
          <w:p w:rsidR="0028462F" w:rsidRPr="00FD598A" w:rsidRDefault="0028462F" w:rsidP="00FD598A">
            <w:pPr>
              <w:spacing w:before="120"/>
              <w:rPr>
                <w:szCs w:val="24"/>
              </w:rPr>
            </w:pPr>
            <w:r w:rsidRPr="00FD598A">
              <w:rPr>
                <w:szCs w:val="24"/>
              </w:rPr>
              <w:t xml:space="preserve">Pre-application </w:t>
            </w:r>
            <w:r w:rsidR="00E62F45" w:rsidRPr="00FD598A">
              <w:rPr>
                <w:szCs w:val="24"/>
              </w:rPr>
              <w:t>conference</w:t>
            </w:r>
            <w:r w:rsidRPr="00FD598A">
              <w:rPr>
                <w:szCs w:val="24"/>
              </w:rPr>
              <w:t xml:space="preserve"> for eligible providers</w:t>
            </w:r>
            <w:r w:rsidR="00E62F45" w:rsidRPr="00FD598A">
              <w:rPr>
                <w:szCs w:val="24"/>
              </w:rPr>
              <w:t xml:space="preserve"> (web-based)</w:t>
            </w:r>
          </w:p>
        </w:tc>
        <w:tc>
          <w:tcPr>
            <w:tcW w:w="4200" w:type="dxa"/>
          </w:tcPr>
          <w:p w:rsidR="0028462F" w:rsidRPr="00FD598A" w:rsidRDefault="00B50F7B" w:rsidP="00FD598A">
            <w:pPr>
              <w:spacing w:before="120"/>
              <w:rPr>
                <w:szCs w:val="24"/>
              </w:rPr>
            </w:pPr>
            <w:r w:rsidRPr="00FD598A">
              <w:rPr>
                <w:szCs w:val="24"/>
              </w:rPr>
              <w:t>June 28, 2019</w:t>
            </w:r>
          </w:p>
        </w:tc>
      </w:tr>
      <w:tr w:rsidR="0028462F" w:rsidRPr="00CD34E9" w:rsidTr="00520072">
        <w:tc>
          <w:tcPr>
            <w:tcW w:w="5150" w:type="dxa"/>
          </w:tcPr>
          <w:p w:rsidR="0028462F" w:rsidRPr="00FD598A" w:rsidRDefault="008A49BE" w:rsidP="00FD598A">
            <w:pPr>
              <w:spacing w:before="120"/>
              <w:rPr>
                <w:szCs w:val="24"/>
              </w:rPr>
            </w:pPr>
            <w:r w:rsidRPr="00FD598A">
              <w:rPr>
                <w:szCs w:val="24"/>
              </w:rPr>
              <w:t>Application due</w:t>
            </w:r>
            <w:r w:rsidR="00BA119C" w:rsidRPr="00FD598A">
              <w:rPr>
                <w:szCs w:val="24"/>
              </w:rPr>
              <w:t>—</w:t>
            </w:r>
            <w:r w:rsidR="0028462F" w:rsidRPr="00FD598A">
              <w:rPr>
                <w:szCs w:val="24"/>
              </w:rPr>
              <w:t xml:space="preserve">Eligible providers </w:t>
            </w:r>
            <w:r w:rsidRPr="00FD598A">
              <w:rPr>
                <w:szCs w:val="24"/>
              </w:rPr>
              <w:t>submit their applications to</w:t>
            </w:r>
            <w:r w:rsidR="0028462F" w:rsidRPr="00FD598A">
              <w:rPr>
                <w:szCs w:val="24"/>
              </w:rPr>
              <w:t xml:space="preserve"> NMHED via email</w:t>
            </w:r>
            <w:r w:rsidR="0065373D" w:rsidRPr="00FD598A">
              <w:rPr>
                <w:szCs w:val="24"/>
              </w:rPr>
              <w:t xml:space="preserve"> to </w:t>
            </w:r>
            <w:hyperlink r:id="rId18" w:history="1">
              <w:r w:rsidR="0065373D" w:rsidRPr="00FD598A">
                <w:rPr>
                  <w:rStyle w:val="Hyperlink"/>
                  <w:szCs w:val="24"/>
                </w:rPr>
                <w:t>adult.education@state.nm.us</w:t>
              </w:r>
            </w:hyperlink>
            <w:r w:rsidR="0065373D" w:rsidRPr="00FD598A">
              <w:rPr>
                <w:szCs w:val="24"/>
              </w:rPr>
              <w:t>.</w:t>
            </w:r>
          </w:p>
        </w:tc>
        <w:tc>
          <w:tcPr>
            <w:tcW w:w="4200" w:type="dxa"/>
          </w:tcPr>
          <w:p w:rsidR="0028462F" w:rsidRPr="00FD598A" w:rsidRDefault="00B50F7B" w:rsidP="00FD598A">
            <w:pPr>
              <w:spacing w:before="120"/>
              <w:rPr>
                <w:szCs w:val="24"/>
              </w:rPr>
            </w:pPr>
            <w:r w:rsidRPr="00FD598A">
              <w:rPr>
                <w:szCs w:val="24"/>
              </w:rPr>
              <w:t>July 23, 2019</w:t>
            </w:r>
          </w:p>
        </w:tc>
      </w:tr>
      <w:tr w:rsidR="0028462F" w:rsidRPr="00CD34E9" w:rsidTr="00520072">
        <w:tc>
          <w:tcPr>
            <w:tcW w:w="5150" w:type="dxa"/>
          </w:tcPr>
          <w:p w:rsidR="0028462F" w:rsidRPr="00FD598A" w:rsidRDefault="0028462F" w:rsidP="00FD598A">
            <w:pPr>
              <w:spacing w:before="120"/>
              <w:rPr>
                <w:szCs w:val="24"/>
              </w:rPr>
            </w:pPr>
            <w:r w:rsidRPr="00FD598A">
              <w:rPr>
                <w:szCs w:val="24"/>
              </w:rPr>
              <w:t xml:space="preserve">NMHED </w:t>
            </w:r>
            <w:r w:rsidR="00520072" w:rsidRPr="00FD598A">
              <w:rPr>
                <w:szCs w:val="24"/>
              </w:rPr>
              <w:t>reviews</w:t>
            </w:r>
            <w:r w:rsidRPr="00FD598A">
              <w:rPr>
                <w:szCs w:val="24"/>
              </w:rPr>
              <w:t xml:space="preserve"> the applications and makes the final </w:t>
            </w:r>
            <w:r w:rsidR="00520072" w:rsidRPr="00FD598A">
              <w:rPr>
                <w:szCs w:val="24"/>
              </w:rPr>
              <w:t>selection of</w:t>
            </w:r>
            <w:r w:rsidRPr="00FD598A">
              <w:rPr>
                <w:szCs w:val="24"/>
              </w:rPr>
              <w:t xml:space="preserve"> providers</w:t>
            </w:r>
            <w:r w:rsidR="00520072" w:rsidRPr="00FD598A">
              <w:rPr>
                <w:szCs w:val="24"/>
              </w:rPr>
              <w:t xml:space="preserve"> under the grant</w:t>
            </w:r>
            <w:r w:rsidRPr="00FD598A">
              <w:rPr>
                <w:szCs w:val="24"/>
              </w:rPr>
              <w:t>.</w:t>
            </w:r>
          </w:p>
        </w:tc>
        <w:tc>
          <w:tcPr>
            <w:tcW w:w="4200" w:type="dxa"/>
          </w:tcPr>
          <w:p w:rsidR="0028462F" w:rsidRPr="00FD598A" w:rsidRDefault="00B50F7B" w:rsidP="00FD598A">
            <w:pPr>
              <w:spacing w:before="120"/>
              <w:rPr>
                <w:szCs w:val="24"/>
              </w:rPr>
            </w:pPr>
            <w:r w:rsidRPr="00FD598A">
              <w:rPr>
                <w:szCs w:val="24"/>
              </w:rPr>
              <w:t>July 23-</w:t>
            </w:r>
            <w:r w:rsidR="00FD598A" w:rsidRPr="00FD598A">
              <w:rPr>
                <w:szCs w:val="24"/>
              </w:rPr>
              <w:t>July 31, 2019</w:t>
            </w:r>
          </w:p>
          <w:p w:rsidR="0028462F" w:rsidRPr="00FD598A" w:rsidRDefault="0028462F" w:rsidP="00FD598A">
            <w:pPr>
              <w:spacing w:before="120"/>
              <w:rPr>
                <w:szCs w:val="24"/>
              </w:rPr>
            </w:pPr>
          </w:p>
        </w:tc>
      </w:tr>
      <w:tr w:rsidR="0028462F" w:rsidRPr="00CD34E9" w:rsidTr="00520072">
        <w:tc>
          <w:tcPr>
            <w:tcW w:w="5150" w:type="dxa"/>
          </w:tcPr>
          <w:p w:rsidR="0028462F" w:rsidRPr="00FD598A" w:rsidRDefault="00520072" w:rsidP="00FD598A">
            <w:pPr>
              <w:spacing w:before="120"/>
              <w:rPr>
                <w:szCs w:val="24"/>
              </w:rPr>
            </w:pPr>
            <w:r w:rsidRPr="00FD598A">
              <w:rPr>
                <w:szCs w:val="24"/>
              </w:rPr>
              <w:t>N</w:t>
            </w:r>
            <w:r w:rsidR="00D17D24" w:rsidRPr="00FD598A">
              <w:rPr>
                <w:szCs w:val="24"/>
              </w:rPr>
              <w:t>otification of</w:t>
            </w:r>
            <w:r w:rsidR="0028462F" w:rsidRPr="00FD598A">
              <w:rPr>
                <w:szCs w:val="24"/>
              </w:rPr>
              <w:t xml:space="preserve"> providers</w:t>
            </w:r>
            <w:r w:rsidR="00D17D24" w:rsidRPr="00FD598A">
              <w:rPr>
                <w:szCs w:val="24"/>
              </w:rPr>
              <w:t xml:space="preserve"> </w:t>
            </w:r>
            <w:r w:rsidR="009774E4" w:rsidRPr="00FD598A">
              <w:rPr>
                <w:szCs w:val="24"/>
              </w:rPr>
              <w:t xml:space="preserve">who are </w:t>
            </w:r>
            <w:r w:rsidR="00D17D24" w:rsidRPr="00FD598A">
              <w:rPr>
                <w:szCs w:val="24"/>
              </w:rPr>
              <w:t>to receive grant awards</w:t>
            </w:r>
            <w:r w:rsidR="0028462F" w:rsidRPr="00FD598A">
              <w:rPr>
                <w:szCs w:val="24"/>
              </w:rPr>
              <w:t>.</w:t>
            </w:r>
          </w:p>
        </w:tc>
        <w:tc>
          <w:tcPr>
            <w:tcW w:w="4200" w:type="dxa"/>
          </w:tcPr>
          <w:p w:rsidR="0028462F" w:rsidRPr="00FD598A" w:rsidRDefault="00FD598A" w:rsidP="00FD598A">
            <w:pPr>
              <w:spacing w:before="120"/>
              <w:rPr>
                <w:szCs w:val="24"/>
              </w:rPr>
            </w:pPr>
            <w:r w:rsidRPr="00FD598A">
              <w:rPr>
                <w:szCs w:val="24"/>
              </w:rPr>
              <w:t>August 1, 2019</w:t>
            </w:r>
          </w:p>
          <w:p w:rsidR="0028462F" w:rsidRPr="00FD598A" w:rsidRDefault="0028462F" w:rsidP="00FD598A">
            <w:pPr>
              <w:spacing w:before="120"/>
              <w:rPr>
                <w:szCs w:val="24"/>
              </w:rPr>
            </w:pPr>
          </w:p>
        </w:tc>
      </w:tr>
    </w:tbl>
    <w:p w:rsidR="00580760" w:rsidRDefault="00580760" w:rsidP="00580760">
      <w:pPr>
        <w:pStyle w:val="Heading3"/>
        <w:spacing w:before="0" w:after="0"/>
      </w:pPr>
    </w:p>
    <w:p w:rsidR="0028462F" w:rsidRDefault="00A53F4C" w:rsidP="000F45EB">
      <w:pPr>
        <w:spacing w:after="200" w:line="276" w:lineRule="auto"/>
        <w:rPr>
          <w:rFonts w:eastAsiaTheme="majorEastAsia" w:cstheme="majorBidi"/>
          <w:b/>
          <w:bCs/>
          <w:sz w:val="28"/>
        </w:rPr>
      </w:pPr>
      <w:r>
        <w:rPr>
          <w:b/>
          <w:sz w:val="28"/>
          <w:szCs w:val="28"/>
        </w:rPr>
        <w:br w:type="page"/>
      </w:r>
    </w:p>
    <w:p w:rsidR="000F45EB" w:rsidRPr="000F45EB" w:rsidRDefault="000F45EB" w:rsidP="000F45EB">
      <w:pPr>
        <w:spacing w:after="200" w:line="276" w:lineRule="auto"/>
        <w:rPr>
          <w:rFonts w:eastAsiaTheme="majorEastAsia" w:cstheme="majorBidi"/>
          <w:b/>
          <w:bCs/>
          <w:sz w:val="28"/>
        </w:rPr>
      </w:pPr>
    </w:p>
    <w:p w:rsidR="00D21F61" w:rsidRPr="00D21F61" w:rsidRDefault="00D21F61" w:rsidP="00D21F61">
      <w:pPr>
        <w:pStyle w:val="Heading2"/>
        <w:spacing w:before="0"/>
      </w:pPr>
      <w:r>
        <w:t xml:space="preserve">GRANT APPLICATION PACKET </w:t>
      </w:r>
    </w:p>
    <w:p w:rsidR="0028462F" w:rsidRPr="00D21F61" w:rsidRDefault="00CD791C" w:rsidP="0028462F">
      <w:pPr>
        <w:spacing w:after="0"/>
        <w:jc w:val="center"/>
        <w:rPr>
          <w:b/>
          <w:sz w:val="28"/>
          <w:szCs w:val="28"/>
        </w:rPr>
      </w:pPr>
      <w:r>
        <w:rPr>
          <w:b/>
          <w:sz w:val="28"/>
          <w:szCs w:val="28"/>
        </w:rPr>
        <w:t>July 1, 2019 through June 30, 2020</w:t>
      </w:r>
    </w:p>
    <w:p w:rsidR="0028462F" w:rsidRPr="00681FAD" w:rsidRDefault="0028462F" w:rsidP="0028462F"/>
    <w:p w:rsidR="0028462F" w:rsidRPr="004C5BAD" w:rsidRDefault="00F35148" w:rsidP="0028462F">
      <w:pPr>
        <w:pStyle w:val="Heading3"/>
        <w:spacing w:before="0" w:after="0"/>
      </w:pPr>
      <w:r>
        <w:t xml:space="preserve">Required </w:t>
      </w:r>
      <w:r w:rsidR="0028462F" w:rsidRPr="00654C58">
        <w:t xml:space="preserve">Funding </w:t>
      </w:r>
      <w:r w:rsidR="0028462F" w:rsidRPr="00A45717">
        <w:t>Application</w:t>
      </w:r>
      <w:r w:rsidR="0028462F">
        <w:t xml:space="preserve"> Contents</w:t>
      </w:r>
    </w:p>
    <w:p w:rsidR="0028462F" w:rsidRDefault="0028462F" w:rsidP="0028462F">
      <w:pPr>
        <w:pStyle w:val="ListParagraph"/>
        <w:spacing w:after="0"/>
        <w:rPr>
          <w:szCs w:val="32"/>
        </w:rPr>
      </w:pPr>
    </w:p>
    <w:p w:rsidR="00257327" w:rsidRPr="00D86D56" w:rsidRDefault="00257327" w:rsidP="00D86D56">
      <w:pPr>
        <w:spacing w:after="240"/>
        <w:ind w:left="360" w:firstLine="360"/>
        <w:rPr>
          <w:b/>
          <w:smallCaps/>
          <w:szCs w:val="32"/>
        </w:rPr>
      </w:pPr>
      <w:r w:rsidRPr="00D86D56">
        <w:rPr>
          <w:b/>
          <w:smallCaps/>
          <w:szCs w:val="32"/>
        </w:rPr>
        <w:t>Signed Cover Sheet</w:t>
      </w:r>
    </w:p>
    <w:p w:rsidR="0028462F" w:rsidRPr="00410626" w:rsidRDefault="0028462F" w:rsidP="00410626">
      <w:pPr>
        <w:pStyle w:val="ListParagraph"/>
        <w:numPr>
          <w:ilvl w:val="0"/>
          <w:numId w:val="8"/>
        </w:numPr>
        <w:spacing w:after="240"/>
        <w:contextualSpacing w:val="0"/>
        <w:rPr>
          <w:b/>
          <w:smallCaps/>
          <w:szCs w:val="32"/>
        </w:rPr>
      </w:pPr>
      <w:r w:rsidRPr="00257327">
        <w:rPr>
          <w:b/>
          <w:smallCaps/>
          <w:szCs w:val="32"/>
        </w:rPr>
        <w:t>Applicant Information</w:t>
      </w:r>
      <w:r w:rsidR="006760EF">
        <w:rPr>
          <w:b/>
          <w:smallCaps/>
          <w:szCs w:val="32"/>
        </w:rPr>
        <w:t xml:space="preserve"> and Eligibility</w:t>
      </w:r>
    </w:p>
    <w:p w:rsidR="0028462F" w:rsidRPr="00257327" w:rsidRDefault="00F35148" w:rsidP="00257327">
      <w:pPr>
        <w:pStyle w:val="ListParagraph"/>
        <w:numPr>
          <w:ilvl w:val="0"/>
          <w:numId w:val="8"/>
        </w:numPr>
        <w:spacing w:after="240"/>
        <w:contextualSpacing w:val="0"/>
        <w:rPr>
          <w:b/>
          <w:smallCaps/>
          <w:szCs w:val="32"/>
        </w:rPr>
      </w:pPr>
      <w:r w:rsidRPr="00257327">
        <w:rPr>
          <w:b/>
          <w:smallCaps/>
          <w:szCs w:val="32"/>
        </w:rPr>
        <w:t>Funding Application Narrative</w:t>
      </w:r>
    </w:p>
    <w:p w:rsidR="0028462F" w:rsidRPr="00257327" w:rsidRDefault="0028462F" w:rsidP="00257327">
      <w:pPr>
        <w:pStyle w:val="ListParagraph"/>
        <w:numPr>
          <w:ilvl w:val="0"/>
          <w:numId w:val="8"/>
        </w:numPr>
        <w:spacing w:after="240"/>
        <w:contextualSpacing w:val="0"/>
        <w:rPr>
          <w:b/>
          <w:smallCaps/>
          <w:szCs w:val="32"/>
        </w:rPr>
      </w:pPr>
      <w:r w:rsidRPr="00257327">
        <w:rPr>
          <w:b/>
          <w:smallCaps/>
          <w:szCs w:val="32"/>
        </w:rPr>
        <w:t>New Mexico Certifications and Assurances</w:t>
      </w:r>
    </w:p>
    <w:p w:rsidR="00257327" w:rsidRPr="00257327" w:rsidRDefault="00257327" w:rsidP="00257327">
      <w:pPr>
        <w:pStyle w:val="ListParagraph"/>
        <w:numPr>
          <w:ilvl w:val="0"/>
          <w:numId w:val="8"/>
        </w:numPr>
        <w:spacing w:after="240"/>
        <w:contextualSpacing w:val="0"/>
        <w:rPr>
          <w:b/>
          <w:smallCaps/>
          <w:szCs w:val="32"/>
        </w:rPr>
      </w:pPr>
      <w:r w:rsidRPr="00257327">
        <w:rPr>
          <w:b/>
          <w:smallCaps/>
          <w:szCs w:val="32"/>
        </w:rPr>
        <w:t>Budget Forms</w:t>
      </w:r>
    </w:p>
    <w:p w:rsidR="00F35148" w:rsidRPr="00257327" w:rsidRDefault="00F35148" w:rsidP="00257327">
      <w:pPr>
        <w:pStyle w:val="ListParagraph"/>
        <w:numPr>
          <w:ilvl w:val="0"/>
          <w:numId w:val="8"/>
        </w:numPr>
        <w:spacing w:after="240"/>
        <w:contextualSpacing w:val="0"/>
        <w:rPr>
          <w:b/>
          <w:smallCaps/>
          <w:szCs w:val="32"/>
        </w:rPr>
      </w:pPr>
      <w:r w:rsidRPr="00257327">
        <w:rPr>
          <w:b/>
          <w:smallCaps/>
          <w:szCs w:val="32"/>
        </w:rPr>
        <w:t>Program Performance Data</w:t>
      </w:r>
    </w:p>
    <w:p w:rsidR="00257327" w:rsidRDefault="00F35148" w:rsidP="00257327">
      <w:pPr>
        <w:pStyle w:val="ListParagraph"/>
        <w:numPr>
          <w:ilvl w:val="0"/>
          <w:numId w:val="8"/>
        </w:numPr>
        <w:spacing w:after="240"/>
        <w:contextualSpacing w:val="0"/>
        <w:rPr>
          <w:b/>
          <w:smallCaps/>
          <w:szCs w:val="32"/>
        </w:rPr>
      </w:pPr>
      <w:r w:rsidRPr="00257327">
        <w:rPr>
          <w:b/>
          <w:smallCaps/>
          <w:szCs w:val="32"/>
        </w:rPr>
        <w:t>Financial Statements or Independent Audits for Two Years</w:t>
      </w:r>
    </w:p>
    <w:p w:rsidR="00142377" w:rsidRDefault="00142377" w:rsidP="00142377">
      <w:pPr>
        <w:spacing w:after="240"/>
        <w:rPr>
          <w:b/>
          <w:smallCaps/>
          <w:szCs w:val="32"/>
        </w:rPr>
      </w:pPr>
    </w:p>
    <w:p w:rsidR="00255F41" w:rsidRPr="00255F41" w:rsidRDefault="00D21F61" w:rsidP="00255F41">
      <w:pPr>
        <w:rPr>
          <w:b/>
          <w:szCs w:val="24"/>
        </w:rPr>
      </w:pPr>
      <w:r>
        <w:rPr>
          <w:b/>
          <w:szCs w:val="24"/>
        </w:rPr>
        <w:t>A</w:t>
      </w:r>
      <w:r w:rsidR="00255F41" w:rsidRPr="00255F41">
        <w:rPr>
          <w:b/>
          <w:szCs w:val="24"/>
        </w:rPr>
        <w:t xml:space="preserve">pplications must </w:t>
      </w:r>
      <w:r w:rsidR="00255F41">
        <w:rPr>
          <w:b/>
          <w:szCs w:val="24"/>
        </w:rPr>
        <w:t xml:space="preserve">contain all </w:t>
      </w:r>
      <w:r w:rsidR="00E17963">
        <w:rPr>
          <w:b/>
          <w:szCs w:val="24"/>
        </w:rPr>
        <w:t>seven</w:t>
      </w:r>
      <w:r w:rsidR="00255F41">
        <w:rPr>
          <w:b/>
          <w:szCs w:val="24"/>
        </w:rPr>
        <w:t xml:space="preserve"> of the above components to be considered complete and </w:t>
      </w:r>
      <w:r w:rsidR="00873013">
        <w:rPr>
          <w:b/>
          <w:szCs w:val="24"/>
        </w:rPr>
        <w:t xml:space="preserve">to </w:t>
      </w:r>
      <w:r w:rsidR="00255F41">
        <w:rPr>
          <w:b/>
          <w:szCs w:val="24"/>
        </w:rPr>
        <w:t>be evaluated.</w:t>
      </w:r>
    </w:p>
    <w:p w:rsidR="00142377" w:rsidRDefault="00142377" w:rsidP="00142377">
      <w:pPr>
        <w:spacing w:after="240"/>
        <w:rPr>
          <w:b/>
          <w:szCs w:val="32"/>
        </w:rPr>
      </w:pPr>
      <w:r>
        <w:rPr>
          <w:b/>
          <w:szCs w:val="32"/>
        </w:rPr>
        <w:t>Your submitted application</w:t>
      </w:r>
      <w:r w:rsidR="00D21F61">
        <w:rPr>
          <w:b/>
          <w:szCs w:val="32"/>
        </w:rPr>
        <w:t>,</w:t>
      </w:r>
      <w:r>
        <w:rPr>
          <w:b/>
          <w:szCs w:val="32"/>
        </w:rPr>
        <w:t xml:space="preserve"> along with a signed award letter from the Secretary of the New Mexico Higher Education Department</w:t>
      </w:r>
      <w:r w:rsidR="00D21F61">
        <w:rPr>
          <w:b/>
          <w:szCs w:val="32"/>
        </w:rPr>
        <w:t>,</w:t>
      </w:r>
      <w:r>
        <w:rPr>
          <w:b/>
          <w:szCs w:val="32"/>
        </w:rPr>
        <w:t xml:space="preserve"> will constitute the Grant Agreement for your organization.</w:t>
      </w:r>
    </w:p>
    <w:p w:rsidR="00255F41" w:rsidRPr="00142377" w:rsidRDefault="00255F41" w:rsidP="00142377">
      <w:pPr>
        <w:spacing w:after="240"/>
        <w:rPr>
          <w:b/>
          <w:szCs w:val="32"/>
        </w:rPr>
      </w:pPr>
    </w:p>
    <w:p w:rsidR="00257327" w:rsidRDefault="00257327">
      <w:pPr>
        <w:spacing w:after="200" w:line="276" w:lineRule="auto"/>
        <w:rPr>
          <w:b/>
          <w:smallCaps/>
          <w:szCs w:val="32"/>
        </w:rPr>
      </w:pPr>
      <w:r>
        <w:rPr>
          <w:b/>
          <w:smallCaps/>
          <w:szCs w:val="32"/>
        </w:rPr>
        <w:br w:type="page"/>
      </w:r>
    </w:p>
    <w:p w:rsidR="00257327" w:rsidRPr="00EF103E" w:rsidRDefault="00257327" w:rsidP="00257327">
      <w:pPr>
        <w:jc w:val="center"/>
        <w:rPr>
          <w:rFonts w:ascii="Calibri" w:hAnsi="Calibri" w:cs="Arial"/>
          <w:b/>
          <w:smallCaps/>
          <w:color w:val="333399"/>
          <w:sz w:val="40"/>
          <w:szCs w:val="40"/>
        </w:rPr>
      </w:pPr>
      <w:r w:rsidRPr="00EF103E">
        <w:rPr>
          <w:rFonts w:ascii="Calibri" w:hAnsi="Calibri" w:cs="Arial"/>
          <w:b/>
          <w:smallCaps/>
          <w:sz w:val="40"/>
          <w:szCs w:val="40"/>
        </w:rPr>
        <w:lastRenderedPageBreak/>
        <w:t>New Mexico Higher Education Department</w:t>
      </w:r>
    </w:p>
    <w:p w:rsidR="00257327" w:rsidRPr="00DC34A3" w:rsidRDefault="00F650F0" w:rsidP="00257327">
      <w:pPr>
        <w:jc w:val="center"/>
        <w:rPr>
          <w:rFonts w:ascii="Arial" w:hAnsi="Arial" w:cs="Arial"/>
          <w:b/>
          <w:color w:val="333399"/>
          <w:sz w:val="20"/>
          <w:szCs w:val="20"/>
        </w:rPr>
      </w:pPr>
      <w:r>
        <w:rPr>
          <w:rFonts w:ascii="Book Antiqua" w:hAnsi="Book Antiqua"/>
          <w:b/>
          <w:bCs/>
          <w:noProof/>
          <w:color w:val="333399"/>
          <w:sz w:val="20"/>
          <w:szCs w:val="20"/>
        </w:rPr>
        <w:object w:dxaOrig="1440" w:dyaOrig="1440" w14:anchorId="5C5E1240">
          <v:shape id="_x0000_s1027" type="#_x0000_t75" style="position:absolute;left:0;text-align:left;margin-left:0;margin-top:8.6pt;width:64.8pt;height:64.8pt;z-index:251661312;visibility:visible;mso-wrap-edited:f;mso-position-horizontal:center" filled="t" fillcolor="#36f">
            <v:imagedata r:id="rId8" o:title=""/>
            <w10:wrap type="topAndBottom"/>
          </v:shape>
          <o:OLEObject Type="Embed" ProgID="Word.Picture.8" ShapeID="_x0000_s1027" DrawAspect="Content" ObjectID="_1622370729" r:id="rId19"/>
        </w:object>
      </w:r>
    </w:p>
    <w:p w:rsidR="00257327" w:rsidRDefault="00257327" w:rsidP="00257327">
      <w:pPr>
        <w:pStyle w:val="Heading1"/>
      </w:pPr>
      <w:r w:rsidRPr="004E5B9D">
        <w:t xml:space="preserve">Adult Education </w:t>
      </w:r>
    </w:p>
    <w:p w:rsidR="00257327" w:rsidRDefault="008B3666" w:rsidP="00257327">
      <w:pPr>
        <w:pStyle w:val="Heading2"/>
      </w:pPr>
      <w:r>
        <w:t xml:space="preserve">2019-2020 </w:t>
      </w:r>
      <w:r w:rsidR="00257327" w:rsidRPr="0068652A">
        <w:t>Funding Application</w:t>
      </w:r>
      <w:r w:rsidR="00257327">
        <w:t xml:space="preserve"> COVER SHEET</w:t>
      </w:r>
    </w:p>
    <w:p w:rsidR="00257327" w:rsidRDefault="00257327" w:rsidP="00257327">
      <w:pPr>
        <w:rPr>
          <w:rFonts w:ascii="Times New Roman" w:hAnsi="Times New Roman"/>
          <w:sz w:val="32"/>
          <w:szCs w:val="32"/>
        </w:rPr>
      </w:pPr>
    </w:p>
    <w:p w:rsidR="00257327" w:rsidRDefault="00257327" w:rsidP="000E16A0">
      <w:pPr>
        <w:pBdr>
          <w:bottom w:val="single" w:sz="12" w:space="1" w:color="auto"/>
        </w:pBdr>
        <w:rPr>
          <w:rFonts w:ascii="Times New Roman" w:hAnsi="Times New Roman"/>
          <w:sz w:val="32"/>
          <w:szCs w:val="32"/>
        </w:rPr>
      </w:pPr>
    </w:p>
    <w:p w:rsidR="007E5371" w:rsidRDefault="00257327" w:rsidP="007E5371">
      <w:pPr>
        <w:jc w:val="right"/>
        <w:rPr>
          <w:b/>
        </w:rPr>
      </w:pPr>
      <w:r w:rsidRPr="004E5B9D">
        <w:rPr>
          <w:b/>
        </w:rPr>
        <w:t>Name of Organization</w:t>
      </w:r>
      <w:r w:rsidR="00DD2484">
        <w:rPr>
          <w:b/>
        </w:rPr>
        <w:tab/>
      </w:r>
      <w:r w:rsidR="00DD2484">
        <w:rPr>
          <w:b/>
        </w:rPr>
        <w:tab/>
      </w:r>
      <w:r w:rsidR="00DD2484">
        <w:rPr>
          <w:b/>
        </w:rPr>
        <w:tab/>
      </w:r>
      <w:r w:rsidR="00DD2484">
        <w:rPr>
          <w:b/>
        </w:rPr>
        <w:tab/>
      </w:r>
      <w:r w:rsidR="00DD2484">
        <w:rPr>
          <w:b/>
        </w:rPr>
        <w:tab/>
      </w:r>
      <w:r w:rsidR="00DD2484">
        <w:rPr>
          <w:b/>
        </w:rPr>
        <w:tab/>
      </w:r>
    </w:p>
    <w:p w:rsidR="00257327" w:rsidRDefault="00DD2484" w:rsidP="007E5371">
      <w:pPr>
        <w:jc w:val="right"/>
        <w:rPr>
          <w:b/>
        </w:rPr>
      </w:pPr>
      <w:r>
        <w:rPr>
          <w:b/>
        </w:rPr>
        <w:t xml:space="preserve">Tax identification </w:t>
      </w:r>
      <w:r w:rsidR="000E16A0">
        <w:rPr>
          <w:b/>
        </w:rPr>
        <w:t>number</w:t>
      </w:r>
      <w:r w:rsidR="007E5371">
        <w:rPr>
          <w:b/>
        </w:rPr>
        <w:t xml:space="preserve">_________________                   </w:t>
      </w:r>
      <w:r>
        <w:rPr>
          <w:b/>
        </w:rPr>
        <w:t>DUNS</w:t>
      </w:r>
      <w:r w:rsidR="007E5371">
        <w:rPr>
          <w:b/>
        </w:rPr>
        <w:t xml:space="preserve"> </w:t>
      </w:r>
      <w:r>
        <w:rPr>
          <w:b/>
        </w:rPr>
        <w:t>number</w:t>
      </w:r>
      <w:r w:rsidR="000E16A0">
        <w:rPr>
          <w:b/>
        </w:rPr>
        <w:t>__________________</w:t>
      </w:r>
      <w:r>
        <w:rPr>
          <w:b/>
        </w:rPr>
        <w:t xml:space="preserve"> </w:t>
      </w:r>
    </w:p>
    <w:p w:rsidR="00257327" w:rsidRPr="004E5B9D" w:rsidRDefault="00257327" w:rsidP="00DD2484">
      <w:pPr>
        <w:rPr>
          <w:b/>
        </w:rPr>
      </w:pPr>
    </w:p>
    <w:p w:rsidR="00257327" w:rsidRDefault="00257327" w:rsidP="00257327">
      <w:pPr>
        <w:pBdr>
          <w:bottom w:val="single" w:sz="12" w:space="1" w:color="auto"/>
        </w:pBdr>
        <w:jc w:val="center"/>
        <w:rPr>
          <w:rFonts w:ascii="Times New Roman" w:hAnsi="Times New Roman"/>
          <w:sz w:val="32"/>
          <w:szCs w:val="32"/>
        </w:rPr>
      </w:pPr>
    </w:p>
    <w:p w:rsidR="00257327" w:rsidRPr="004E5B9D" w:rsidRDefault="00257327" w:rsidP="00257327">
      <w:pPr>
        <w:rPr>
          <w:rFonts w:ascii="Times New Roman" w:hAnsi="Times New Roman"/>
          <w:b/>
          <w:szCs w:val="24"/>
        </w:rPr>
      </w:pPr>
      <w:r w:rsidRPr="004E5B9D">
        <w:rPr>
          <w:b/>
        </w:rPr>
        <w:t xml:space="preserve">Address                              </w:t>
      </w:r>
      <w:r>
        <w:rPr>
          <w:b/>
        </w:rPr>
        <w:tab/>
      </w:r>
      <w:r w:rsidRPr="004E5B9D">
        <w:rPr>
          <w:b/>
        </w:rPr>
        <w:t>City</w:t>
      </w:r>
      <w:r w:rsidRPr="004E5B9D">
        <w:rPr>
          <w:b/>
        </w:rPr>
        <w:tab/>
      </w:r>
      <w:r w:rsidRPr="004E5B9D">
        <w:rPr>
          <w:b/>
        </w:rPr>
        <w:tab/>
        <w:t xml:space="preserve">          </w:t>
      </w:r>
      <w:r w:rsidRPr="004E5B9D">
        <w:rPr>
          <w:b/>
        </w:rPr>
        <w:tab/>
      </w:r>
      <w:r w:rsidRPr="004E5B9D">
        <w:rPr>
          <w:b/>
        </w:rPr>
        <w:tab/>
        <w:t xml:space="preserve"> State</w:t>
      </w:r>
      <w:r w:rsidRPr="004E5B9D">
        <w:rPr>
          <w:b/>
        </w:rPr>
        <w:tab/>
      </w:r>
      <w:r w:rsidRPr="004E5B9D">
        <w:rPr>
          <w:b/>
        </w:rPr>
        <w:tab/>
        <w:t xml:space="preserve">        </w:t>
      </w:r>
      <w:r w:rsidRPr="004E5B9D">
        <w:rPr>
          <w:b/>
        </w:rPr>
        <w:tab/>
        <w:t xml:space="preserve"> Zip Code</w:t>
      </w:r>
    </w:p>
    <w:p w:rsidR="007472F9" w:rsidRDefault="007472F9" w:rsidP="00257327">
      <w:pPr>
        <w:pBdr>
          <w:bottom w:val="single" w:sz="12" w:space="1" w:color="auto"/>
        </w:pBdr>
        <w:jc w:val="center"/>
        <w:rPr>
          <w:rFonts w:ascii="Times New Roman" w:hAnsi="Times New Roman"/>
          <w:szCs w:val="24"/>
        </w:rPr>
      </w:pPr>
    </w:p>
    <w:p w:rsidR="00257327" w:rsidRDefault="00257327" w:rsidP="00257327">
      <w:pPr>
        <w:pBdr>
          <w:bottom w:val="single" w:sz="12" w:space="1" w:color="auto"/>
        </w:pBdr>
        <w:jc w:val="center"/>
        <w:rPr>
          <w:rFonts w:ascii="Times New Roman" w:hAnsi="Times New Roman"/>
          <w:szCs w:val="24"/>
        </w:rPr>
      </w:pPr>
    </w:p>
    <w:p w:rsidR="00257327" w:rsidRDefault="00BC623A" w:rsidP="00257327">
      <w:pPr>
        <w:jc w:val="center"/>
        <w:rPr>
          <w:b/>
        </w:rPr>
      </w:pPr>
      <w:r>
        <w:rPr>
          <w:b/>
        </w:rPr>
        <w:t xml:space="preserve">Chief </w:t>
      </w:r>
      <w:r w:rsidR="00257327" w:rsidRPr="004E5B9D">
        <w:rPr>
          <w:b/>
        </w:rPr>
        <w:t>Executive Officer of Organization</w:t>
      </w:r>
      <w:r w:rsidR="00257327">
        <w:rPr>
          <w:b/>
        </w:rPr>
        <w:t xml:space="preserve"> –Printed Name</w:t>
      </w:r>
    </w:p>
    <w:p w:rsidR="00257327" w:rsidRDefault="00257327" w:rsidP="00257327">
      <w:pPr>
        <w:pBdr>
          <w:bottom w:val="single" w:sz="12" w:space="1" w:color="auto"/>
        </w:pBdr>
        <w:jc w:val="center"/>
        <w:rPr>
          <w:rFonts w:ascii="Times New Roman" w:hAnsi="Times New Roman"/>
          <w:szCs w:val="24"/>
        </w:rPr>
      </w:pPr>
    </w:p>
    <w:p w:rsidR="00257327" w:rsidRDefault="00257327" w:rsidP="007472F9">
      <w:pPr>
        <w:pBdr>
          <w:bottom w:val="single" w:sz="12" w:space="1" w:color="auto"/>
        </w:pBdr>
        <w:jc w:val="center"/>
        <w:rPr>
          <w:rFonts w:ascii="Times New Roman" w:hAnsi="Times New Roman"/>
          <w:szCs w:val="24"/>
        </w:rPr>
      </w:pPr>
    </w:p>
    <w:p w:rsidR="00257327" w:rsidRDefault="00BC623A" w:rsidP="007472F9">
      <w:pPr>
        <w:jc w:val="center"/>
        <w:rPr>
          <w:b/>
        </w:rPr>
      </w:pPr>
      <w:r>
        <w:rPr>
          <w:b/>
        </w:rPr>
        <w:t xml:space="preserve">Chief </w:t>
      </w:r>
      <w:r w:rsidR="00257327" w:rsidRPr="004E5B9D">
        <w:rPr>
          <w:b/>
        </w:rPr>
        <w:t>Executive Officer of Organization</w:t>
      </w:r>
      <w:r w:rsidR="00257327">
        <w:rPr>
          <w:b/>
        </w:rPr>
        <w:t xml:space="preserve"> –Signature</w:t>
      </w:r>
      <w:r w:rsidR="00257327">
        <w:rPr>
          <w:b/>
        </w:rPr>
        <w:tab/>
      </w:r>
      <w:r w:rsidR="00257327">
        <w:rPr>
          <w:b/>
        </w:rPr>
        <w:tab/>
      </w:r>
      <w:r w:rsidR="00257327">
        <w:rPr>
          <w:b/>
        </w:rPr>
        <w:tab/>
      </w:r>
      <w:r w:rsidR="00257327">
        <w:rPr>
          <w:b/>
        </w:rPr>
        <w:tab/>
        <w:t>Date</w:t>
      </w:r>
    </w:p>
    <w:p w:rsidR="00257327" w:rsidRDefault="00257327" w:rsidP="00257327">
      <w:pPr>
        <w:jc w:val="center"/>
        <w:rPr>
          <w:b/>
        </w:rPr>
      </w:pPr>
    </w:p>
    <w:p w:rsidR="007472F9" w:rsidRDefault="007472F9" w:rsidP="00257327">
      <w:pPr>
        <w:jc w:val="center"/>
        <w:rPr>
          <w:b/>
        </w:rPr>
      </w:pPr>
    </w:p>
    <w:p w:rsidR="00257327" w:rsidRDefault="00257327" w:rsidP="00257327">
      <w:pPr>
        <w:pBdr>
          <w:bottom w:val="single" w:sz="12" w:space="1" w:color="auto"/>
        </w:pBdr>
        <w:jc w:val="center"/>
        <w:rPr>
          <w:rFonts w:ascii="Times New Roman" w:hAnsi="Times New Roman"/>
          <w:szCs w:val="24"/>
        </w:rPr>
      </w:pPr>
    </w:p>
    <w:p w:rsidR="00257327" w:rsidRPr="004E5B9D" w:rsidRDefault="00257327" w:rsidP="00257327">
      <w:pPr>
        <w:rPr>
          <w:b/>
          <w:szCs w:val="24"/>
        </w:rPr>
      </w:pPr>
      <w:r w:rsidRPr="004E5B9D">
        <w:rPr>
          <w:b/>
          <w:szCs w:val="24"/>
        </w:rPr>
        <w:t>Contact Person</w:t>
      </w:r>
      <w:r w:rsidRPr="004E5B9D">
        <w:rPr>
          <w:b/>
          <w:szCs w:val="24"/>
        </w:rPr>
        <w:tab/>
      </w:r>
      <w:r w:rsidRPr="004E5B9D">
        <w:rPr>
          <w:b/>
          <w:szCs w:val="24"/>
        </w:rPr>
        <w:tab/>
      </w:r>
      <w:r w:rsidRPr="004E5B9D">
        <w:rPr>
          <w:b/>
          <w:szCs w:val="24"/>
        </w:rPr>
        <w:tab/>
      </w:r>
      <w:r w:rsidRPr="004E5B9D">
        <w:rPr>
          <w:b/>
          <w:szCs w:val="24"/>
        </w:rPr>
        <w:tab/>
      </w:r>
      <w:r w:rsidRPr="004E5B9D">
        <w:rPr>
          <w:b/>
          <w:szCs w:val="24"/>
        </w:rPr>
        <w:tab/>
      </w:r>
      <w:r w:rsidRPr="004E5B9D">
        <w:rPr>
          <w:b/>
          <w:szCs w:val="24"/>
        </w:rPr>
        <w:tab/>
      </w:r>
      <w:r w:rsidRPr="004E5B9D">
        <w:rPr>
          <w:b/>
          <w:szCs w:val="24"/>
        </w:rPr>
        <w:tab/>
      </w:r>
      <w:r w:rsidRPr="004E5B9D">
        <w:rPr>
          <w:b/>
          <w:szCs w:val="24"/>
        </w:rPr>
        <w:tab/>
        <w:t>Phone Number</w:t>
      </w:r>
    </w:p>
    <w:p w:rsidR="00257327" w:rsidRDefault="00257327" w:rsidP="00257327">
      <w:pPr>
        <w:pBdr>
          <w:bottom w:val="single" w:sz="12" w:space="1" w:color="auto"/>
        </w:pBdr>
        <w:jc w:val="center"/>
        <w:rPr>
          <w:rFonts w:ascii="Times New Roman" w:hAnsi="Times New Roman"/>
          <w:szCs w:val="24"/>
        </w:rPr>
      </w:pPr>
    </w:p>
    <w:p w:rsidR="00257327" w:rsidRDefault="00257327" w:rsidP="00257327">
      <w:pPr>
        <w:pBdr>
          <w:bottom w:val="single" w:sz="12" w:space="1" w:color="auto"/>
        </w:pBdr>
        <w:jc w:val="center"/>
        <w:rPr>
          <w:rFonts w:ascii="Times New Roman" w:hAnsi="Times New Roman"/>
          <w:szCs w:val="24"/>
        </w:rPr>
      </w:pPr>
    </w:p>
    <w:p w:rsidR="00257327" w:rsidRDefault="00257327" w:rsidP="00257327">
      <w:pPr>
        <w:jc w:val="center"/>
        <w:rPr>
          <w:b/>
          <w:szCs w:val="24"/>
        </w:rPr>
      </w:pPr>
      <w:r w:rsidRPr="004E5B9D">
        <w:rPr>
          <w:b/>
          <w:szCs w:val="24"/>
        </w:rPr>
        <w:t>E-Mail Address of Contact Person</w:t>
      </w:r>
    </w:p>
    <w:p w:rsidR="00257327" w:rsidRDefault="00F35148" w:rsidP="00D86D56">
      <w:pPr>
        <w:pStyle w:val="Heading3"/>
        <w:numPr>
          <w:ilvl w:val="0"/>
          <w:numId w:val="37"/>
        </w:numPr>
        <w:jc w:val="both"/>
      </w:pPr>
      <w:r>
        <w:lastRenderedPageBreak/>
        <w:t>APPLICANT INFORMATION</w:t>
      </w:r>
      <w:r w:rsidR="0044430D">
        <w:t xml:space="preserve"> and ELIGIBILITY</w:t>
      </w:r>
    </w:p>
    <w:p w:rsidR="007220EA" w:rsidRPr="00852F43" w:rsidRDefault="007220EA" w:rsidP="00852F43"/>
    <w:tbl>
      <w:tblPr>
        <w:tblStyle w:val="TableGrid"/>
        <w:tblW w:w="5000" w:type="pct"/>
        <w:tblLook w:val="04A0" w:firstRow="1" w:lastRow="0" w:firstColumn="1" w:lastColumn="0" w:noHBand="0" w:noVBand="1"/>
      </w:tblPr>
      <w:tblGrid>
        <w:gridCol w:w="9350"/>
      </w:tblGrid>
      <w:tr w:rsidR="0028462F" w:rsidTr="006C3245">
        <w:tc>
          <w:tcPr>
            <w:tcW w:w="5000" w:type="pct"/>
            <w:tcBorders>
              <w:bottom w:val="single" w:sz="4" w:space="0" w:color="auto"/>
            </w:tcBorders>
          </w:tcPr>
          <w:p w:rsidR="0028462F" w:rsidRPr="00410626" w:rsidRDefault="00410626" w:rsidP="00783E10">
            <w:pPr>
              <w:pStyle w:val="ListParagraph"/>
              <w:numPr>
                <w:ilvl w:val="0"/>
                <w:numId w:val="38"/>
              </w:numPr>
              <w:spacing w:before="240"/>
              <w:rPr>
                <w:b/>
              </w:rPr>
            </w:pPr>
            <w:r>
              <w:rPr>
                <w:b/>
              </w:rPr>
              <w:t xml:space="preserve"> </w:t>
            </w:r>
            <w:r w:rsidR="00257327" w:rsidRPr="00410626">
              <w:rPr>
                <w:b/>
              </w:rPr>
              <w:t>What type of eligible provider is your organization?</w:t>
            </w:r>
          </w:p>
          <w:p w:rsidR="0028462F" w:rsidRPr="00410626" w:rsidRDefault="0028462F" w:rsidP="006C3245">
            <w:pPr>
              <w:ind w:left="360"/>
              <w:rPr>
                <w:szCs w:val="24"/>
              </w:rPr>
            </w:pPr>
            <w:r w:rsidRPr="007C71B7">
              <w:tab/>
            </w:r>
            <w:r w:rsidR="000F4C39">
              <w:rPr>
                <w:sz w:val="22"/>
              </w:rPr>
              <w:fldChar w:fldCharType="begin">
                <w:ffData>
                  <w:name w:val=""/>
                  <w:enabled/>
                  <w:calcOnExit w:val="0"/>
                  <w:checkBox>
                    <w:sizeAuto/>
                    <w:default w:val="0"/>
                  </w:checkBox>
                </w:ffData>
              </w:fldChar>
            </w:r>
            <w:r w:rsidR="000F4C39">
              <w:rPr>
                <w:sz w:val="22"/>
              </w:rPr>
              <w:instrText xml:space="preserve"> FORMCHECKBOX </w:instrText>
            </w:r>
            <w:r w:rsidR="00F650F0">
              <w:rPr>
                <w:sz w:val="22"/>
              </w:rPr>
            </w:r>
            <w:r w:rsidR="00F650F0">
              <w:rPr>
                <w:sz w:val="22"/>
              </w:rPr>
              <w:fldChar w:fldCharType="separate"/>
            </w:r>
            <w:r w:rsidR="000F4C39">
              <w:rPr>
                <w:sz w:val="22"/>
              </w:rPr>
              <w:fldChar w:fldCharType="end"/>
            </w:r>
            <w:r w:rsidR="00981C02">
              <w:rPr>
                <w:sz w:val="22"/>
              </w:rPr>
              <w:t xml:space="preserve">  </w:t>
            </w:r>
            <w:r w:rsidRPr="00410626">
              <w:rPr>
                <w:szCs w:val="24"/>
              </w:rPr>
              <w:t>Local educational agency</w:t>
            </w:r>
          </w:p>
          <w:p w:rsidR="0028462F" w:rsidRPr="00410626" w:rsidRDefault="0028462F" w:rsidP="006C3245">
            <w:pPr>
              <w:ind w:left="720"/>
              <w:rPr>
                <w:szCs w:val="24"/>
              </w:rPr>
            </w:pPr>
            <w:r w:rsidRPr="00410626">
              <w:rPr>
                <w:szCs w:val="24"/>
              </w:rPr>
              <w:fldChar w:fldCharType="begin">
                <w:ffData>
                  <w:name w:val=""/>
                  <w:enabled/>
                  <w:calcOnExit w:val="0"/>
                  <w:checkBox>
                    <w:sizeAuto/>
                    <w:default w:val="0"/>
                  </w:checkBox>
                </w:ffData>
              </w:fldChar>
            </w:r>
            <w:r w:rsidRPr="00410626">
              <w:rPr>
                <w:szCs w:val="24"/>
              </w:rPr>
              <w:instrText xml:space="preserve"> FORMCHECKBOX </w:instrText>
            </w:r>
            <w:r w:rsidR="00F650F0">
              <w:rPr>
                <w:szCs w:val="24"/>
              </w:rPr>
            </w:r>
            <w:r w:rsidR="00F650F0">
              <w:rPr>
                <w:szCs w:val="24"/>
              </w:rPr>
              <w:fldChar w:fldCharType="separate"/>
            </w:r>
            <w:r w:rsidRPr="00410626">
              <w:rPr>
                <w:szCs w:val="24"/>
              </w:rPr>
              <w:fldChar w:fldCharType="end"/>
            </w:r>
            <w:r w:rsidR="00981C02" w:rsidRPr="00410626">
              <w:rPr>
                <w:szCs w:val="24"/>
              </w:rPr>
              <w:t xml:space="preserve">  </w:t>
            </w:r>
            <w:r w:rsidRPr="00410626">
              <w:rPr>
                <w:szCs w:val="24"/>
              </w:rPr>
              <w:t>Community-based organization of demonstrated effectiveness</w:t>
            </w:r>
          </w:p>
          <w:p w:rsidR="0028462F" w:rsidRPr="00410626" w:rsidRDefault="0028462F" w:rsidP="006C3245">
            <w:pPr>
              <w:ind w:left="720"/>
              <w:rPr>
                <w:szCs w:val="24"/>
              </w:rPr>
            </w:pPr>
            <w:r w:rsidRPr="00410626">
              <w:rPr>
                <w:szCs w:val="24"/>
              </w:rPr>
              <w:fldChar w:fldCharType="begin">
                <w:ffData>
                  <w:name w:val=""/>
                  <w:enabled/>
                  <w:calcOnExit w:val="0"/>
                  <w:checkBox>
                    <w:sizeAuto/>
                    <w:default w:val="0"/>
                  </w:checkBox>
                </w:ffData>
              </w:fldChar>
            </w:r>
            <w:r w:rsidRPr="00410626">
              <w:rPr>
                <w:szCs w:val="24"/>
              </w:rPr>
              <w:instrText xml:space="preserve"> FORMCHECKBOX </w:instrText>
            </w:r>
            <w:r w:rsidR="00F650F0">
              <w:rPr>
                <w:szCs w:val="24"/>
              </w:rPr>
            </w:r>
            <w:r w:rsidR="00F650F0">
              <w:rPr>
                <w:szCs w:val="24"/>
              </w:rPr>
              <w:fldChar w:fldCharType="separate"/>
            </w:r>
            <w:r w:rsidRPr="00410626">
              <w:rPr>
                <w:szCs w:val="24"/>
              </w:rPr>
              <w:fldChar w:fldCharType="end"/>
            </w:r>
            <w:r w:rsidR="00981C02" w:rsidRPr="00410626">
              <w:rPr>
                <w:szCs w:val="24"/>
              </w:rPr>
              <w:t xml:space="preserve">  </w:t>
            </w:r>
            <w:r w:rsidRPr="00410626">
              <w:rPr>
                <w:szCs w:val="24"/>
              </w:rPr>
              <w:t>Volunteer literacy organization of demonstrated effectiveness</w:t>
            </w:r>
          </w:p>
          <w:p w:rsidR="0028462F" w:rsidRPr="00410626" w:rsidRDefault="0028462F" w:rsidP="006C3245">
            <w:pPr>
              <w:ind w:left="720"/>
              <w:rPr>
                <w:szCs w:val="24"/>
              </w:rPr>
            </w:pPr>
            <w:r w:rsidRPr="00410626">
              <w:rPr>
                <w:szCs w:val="24"/>
              </w:rPr>
              <w:fldChar w:fldCharType="begin">
                <w:ffData>
                  <w:name w:val=""/>
                  <w:enabled/>
                  <w:calcOnExit w:val="0"/>
                  <w:checkBox>
                    <w:sizeAuto/>
                    <w:default w:val="0"/>
                  </w:checkBox>
                </w:ffData>
              </w:fldChar>
            </w:r>
            <w:r w:rsidRPr="00410626">
              <w:rPr>
                <w:szCs w:val="24"/>
              </w:rPr>
              <w:instrText xml:space="preserve"> FORMCHECKBOX </w:instrText>
            </w:r>
            <w:r w:rsidR="00F650F0">
              <w:rPr>
                <w:szCs w:val="24"/>
              </w:rPr>
            </w:r>
            <w:r w:rsidR="00F650F0">
              <w:rPr>
                <w:szCs w:val="24"/>
              </w:rPr>
              <w:fldChar w:fldCharType="separate"/>
            </w:r>
            <w:r w:rsidRPr="00410626">
              <w:rPr>
                <w:szCs w:val="24"/>
              </w:rPr>
              <w:fldChar w:fldCharType="end"/>
            </w:r>
            <w:r w:rsidR="00981C02" w:rsidRPr="00410626">
              <w:rPr>
                <w:szCs w:val="24"/>
              </w:rPr>
              <w:t xml:space="preserve">  </w:t>
            </w:r>
            <w:r w:rsidRPr="00410626">
              <w:rPr>
                <w:szCs w:val="24"/>
              </w:rPr>
              <w:t>Institution of higher education</w:t>
            </w:r>
          </w:p>
          <w:p w:rsidR="0028462F" w:rsidRPr="00410626" w:rsidRDefault="0028462F" w:rsidP="006C3245">
            <w:pPr>
              <w:ind w:left="720"/>
              <w:rPr>
                <w:szCs w:val="24"/>
              </w:rPr>
            </w:pPr>
            <w:r w:rsidRPr="00410626">
              <w:rPr>
                <w:szCs w:val="24"/>
              </w:rPr>
              <w:fldChar w:fldCharType="begin">
                <w:ffData>
                  <w:name w:val=""/>
                  <w:enabled/>
                  <w:calcOnExit w:val="0"/>
                  <w:checkBox>
                    <w:sizeAuto/>
                    <w:default w:val="0"/>
                  </w:checkBox>
                </w:ffData>
              </w:fldChar>
            </w:r>
            <w:r w:rsidRPr="00410626">
              <w:rPr>
                <w:szCs w:val="24"/>
              </w:rPr>
              <w:instrText xml:space="preserve"> FORMCHECKBOX </w:instrText>
            </w:r>
            <w:r w:rsidR="00F650F0">
              <w:rPr>
                <w:szCs w:val="24"/>
              </w:rPr>
            </w:r>
            <w:r w:rsidR="00F650F0">
              <w:rPr>
                <w:szCs w:val="24"/>
              </w:rPr>
              <w:fldChar w:fldCharType="separate"/>
            </w:r>
            <w:r w:rsidRPr="00410626">
              <w:rPr>
                <w:szCs w:val="24"/>
              </w:rPr>
              <w:fldChar w:fldCharType="end"/>
            </w:r>
            <w:r w:rsidR="00981C02" w:rsidRPr="00410626">
              <w:rPr>
                <w:szCs w:val="24"/>
              </w:rPr>
              <w:t xml:space="preserve">  </w:t>
            </w:r>
            <w:r w:rsidRPr="00410626">
              <w:rPr>
                <w:szCs w:val="24"/>
              </w:rPr>
              <w:t>Public or private nonprofit agency</w:t>
            </w:r>
          </w:p>
          <w:p w:rsidR="0028462F" w:rsidRPr="00410626" w:rsidRDefault="0028462F" w:rsidP="006C3245">
            <w:pPr>
              <w:ind w:left="720"/>
              <w:rPr>
                <w:szCs w:val="24"/>
              </w:rPr>
            </w:pPr>
            <w:r w:rsidRPr="00410626">
              <w:rPr>
                <w:szCs w:val="24"/>
              </w:rPr>
              <w:fldChar w:fldCharType="begin">
                <w:ffData>
                  <w:name w:val=""/>
                  <w:enabled/>
                  <w:calcOnExit w:val="0"/>
                  <w:checkBox>
                    <w:sizeAuto/>
                    <w:default w:val="0"/>
                  </w:checkBox>
                </w:ffData>
              </w:fldChar>
            </w:r>
            <w:r w:rsidRPr="00410626">
              <w:rPr>
                <w:szCs w:val="24"/>
              </w:rPr>
              <w:instrText xml:space="preserve"> FORMCHECKBOX </w:instrText>
            </w:r>
            <w:r w:rsidR="00F650F0">
              <w:rPr>
                <w:szCs w:val="24"/>
              </w:rPr>
            </w:r>
            <w:r w:rsidR="00F650F0">
              <w:rPr>
                <w:szCs w:val="24"/>
              </w:rPr>
              <w:fldChar w:fldCharType="separate"/>
            </w:r>
            <w:r w:rsidRPr="00410626">
              <w:rPr>
                <w:szCs w:val="24"/>
              </w:rPr>
              <w:fldChar w:fldCharType="end"/>
            </w:r>
            <w:r w:rsidR="00981C02" w:rsidRPr="00410626">
              <w:rPr>
                <w:szCs w:val="24"/>
              </w:rPr>
              <w:t xml:space="preserve">  </w:t>
            </w:r>
            <w:r w:rsidRPr="00410626">
              <w:rPr>
                <w:szCs w:val="24"/>
              </w:rPr>
              <w:t>Library</w:t>
            </w:r>
          </w:p>
          <w:p w:rsidR="0028462F" w:rsidRPr="00410626" w:rsidRDefault="0028462F" w:rsidP="006C3245">
            <w:pPr>
              <w:ind w:left="720"/>
              <w:rPr>
                <w:szCs w:val="24"/>
              </w:rPr>
            </w:pPr>
            <w:r w:rsidRPr="00410626">
              <w:rPr>
                <w:szCs w:val="24"/>
              </w:rPr>
              <w:fldChar w:fldCharType="begin">
                <w:ffData>
                  <w:name w:val=""/>
                  <w:enabled/>
                  <w:calcOnExit w:val="0"/>
                  <w:checkBox>
                    <w:sizeAuto/>
                    <w:default w:val="0"/>
                  </w:checkBox>
                </w:ffData>
              </w:fldChar>
            </w:r>
            <w:r w:rsidRPr="00410626">
              <w:rPr>
                <w:szCs w:val="24"/>
              </w:rPr>
              <w:instrText xml:space="preserve"> FORMCHECKBOX </w:instrText>
            </w:r>
            <w:r w:rsidR="00F650F0">
              <w:rPr>
                <w:szCs w:val="24"/>
              </w:rPr>
            </w:r>
            <w:r w:rsidR="00F650F0">
              <w:rPr>
                <w:szCs w:val="24"/>
              </w:rPr>
              <w:fldChar w:fldCharType="separate"/>
            </w:r>
            <w:r w:rsidRPr="00410626">
              <w:rPr>
                <w:szCs w:val="24"/>
              </w:rPr>
              <w:fldChar w:fldCharType="end"/>
            </w:r>
            <w:r w:rsidR="00981C02" w:rsidRPr="00410626">
              <w:rPr>
                <w:szCs w:val="24"/>
              </w:rPr>
              <w:t xml:space="preserve">  </w:t>
            </w:r>
            <w:r w:rsidRPr="00410626">
              <w:rPr>
                <w:szCs w:val="24"/>
              </w:rPr>
              <w:t>Public housing authority</w:t>
            </w:r>
          </w:p>
          <w:p w:rsidR="0028462F" w:rsidRPr="00410626" w:rsidRDefault="0028462F" w:rsidP="006C3245">
            <w:pPr>
              <w:ind w:left="720"/>
              <w:rPr>
                <w:szCs w:val="24"/>
              </w:rPr>
            </w:pPr>
            <w:r w:rsidRPr="00410626">
              <w:rPr>
                <w:szCs w:val="24"/>
              </w:rPr>
              <w:fldChar w:fldCharType="begin">
                <w:ffData>
                  <w:name w:val=""/>
                  <w:enabled/>
                  <w:calcOnExit w:val="0"/>
                  <w:checkBox>
                    <w:sizeAuto/>
                    <w:default w:val="0"/>
                  </w:checkBox>
                </w:ffData>
              </w:fldChar>
            </w:r>
            <w:r w:rsidRPr="00410626">
              <w:rPr>
                <w:szCs w:val="24"/>
              </w:rPr>
              <w:instrText xml:space="preserve"> FORMCHECKBOX </w:instrText>
            </w:r>
            <w:r w:rsidR="00F650F0">
              <w:rPr>
                <w:szCs w:val="24"/>
              </w:rPr>
            </w:r>
            <w:r w:rsidR="00F650F0">
              <w:rPr>
                <w:szCs w:val="24"/>
              </w:rPr>
              <w:fldChar w:fldCharType="separate"/>
            </w:r>
            <w:r w:rsidRPr="00410626">
              <w:rPr>
                <w:szCs w:val="24"/>
              </w:rPr>
              <w:fldChar w:fldCharType="end"/>
            </w:r>
            <w:r w:rsidR="00981C02" w:rsidRPr="00410626">
              <w:rPr>
                <w:szCs w:val="24"/>
              </w:rPr>
              <w:t xml:space="preserve">  </w:t>
            </w:r>
            <w:r w:rsidRPr="00410626">
              <w:rPr>
                <w:szCs w:val="24"/>
              </w:rPr>
              <w:t>Nonprofit institution that is not described above</w:t>
            </w:r>
          </w:p>
          <w:p w:rsidR="0028462F" w:rsidRPr="00410626" w:rsidRDefault="0028462F" w:rsidP="006C3245">
            <w:pPr>
              <w:ind w:left="720"/>
              <w:rPr>
                <w:szCs w:val="24"/>
              </w:rPr>
            </w:pPr>
            <w:r w:rsidRPr="00410626">
              <w:rPr>
                <w:szCs w:val="24"/>
              </w:rPr>
              <w:fldChar w:fldCharType="begin">
                <w:ffData>
                  <w:name w:val=""/>
                  <w:enabled/>
                  <w:calcOnExit w:val="0"/>
                  <w:checkBox>
                    <w:sizeAuto/>
                    <w:default w:val="0"/>
                  </w:checkBox>
                </w:ffData>
              </w:fldChar>
            </w:r>
            <w:r w:rsidRPr="00410626">
              <w:rPr>
                <w:szCs w:val="24"/>
              </w:rPr>
              <w:instrText xml:space="preserve"> FORMCHECKBOX </w:instrText>
            </w:r>
            <w:r w:rsidR="00F650F0">
              <w:rPr>
                <w:szCs w:val="24"/>
              </w:rPr>
            </w:r>
            <w:r w:rsidR="00F650F0">
              <w:rPr>
                <w:szCs w:val="24"/>
              </w:rPr>
              <w:fldChar w:fldCharType="separate"/>
            </w:r>
            <w:r w:rsidRPr="00410626">
              <w:rPr>
                <w:szCs w:val="24"/>
              </w:rPr>
              <w:fldChar w:fldCharType="end"/>
            </w:r>
            <w:r w:rsidR="00981C02" w:rsidRPr="00410626">
              <w:rPr>
                <w:szCs w:val="24"/>
              </w:rPr>
              <w:t xml:space="preserve">  </w:t>
            </w:r>
            <w:r w:rsidRPr="00410626">
              <w:rPr>
                <w:szCs w:val="24"/>
              </w:rPr>
              <w:t>Consortium of the agencies, organizations, institutions, libraries or authorities described above</w:t>
            </w:r>
          </w:p>
          <w:p w:rsidR="0028462F" w:rsidRPr="00410626" w:rsidRDefault="0028462F" w:rsidP="003346BE">
            <w:pPr>
              <w:spacing w:after="0"/>
              <w:ind w:left="720"/>
              <w:rPr>
                <w:szCs w:val="24"/>
              </w:rPr>
            </w:pPr>
            <w:r w:rsidRPr="00410626">
              <w:rPr>
                <w:szCs w:val="24"/>
              </w:rPr>
              <w:fldChar w:fldCharType="begin">
                <w:ffData>
                  <w:name w:val=""/>
                  <w:enabled/>
                  <w:calcOnExit w:val="0"/>
                  <w:checkBox>
                    <w:sizeAuto/>
                    <w:default w:val="0"/>
                  </w:checkBox>
                </w:ffData>
              </w:fldChar>
            </w:r>
            <w:r w:rsidRPr="00410626">
              <w:rPr>
                <w:szCs w:val="24"/>
              </w:rPr>
              <w:instrText xml:space="preserve"> FORMCHECKBOX </w:instrText>
            </w:r>
            <w:r w:rsidR="00F650F0">
              <w:rPr>
                <w:szCs w:val="24"/>
              </w:rPr>
            </w:r>
            <w:r w:rsidR="00F650F0">
              <w:rPr>
                <w:szCs w:val="24"/>
              </w:rPr>
              <w:fldChar w:fldCharType="separate"/>
            </w:r>
            <w:r w:rsidRPr="00410626">
              <w:rPr>
                <w:szCs w:val="24"/>
              </w:rPr>
              <w:fldChar w:fldCharType="end"/>
            </w:r>
            <w:r w:rsidR="00981C02" w:rsidRPr="00410626">
              <w:rPr>
                <w:szCs w:val="24"/>
              </w:rPr>
              <w:t xml:space="preserve">  </w:t>
            </w:r>
            <w:r w:rsidRPr="00410626">
              <w:rPr>
                <w:szCs w:val="24"/>
              </w:rPr>
              <w:t>Partnership between an employer and an entity as described above</w:t>
            </w:r>
          </w:p>
          <w:p w:rsidR="0028462F" w:rsidRPr="00EE70C5" w:rsidRDefault="0028462F" w:rsidP="006C3245">
            <w:pPr>
              <w:rPr>
                <w:b/>
              </w:rPr>
            </w:pPr>
          </w:p>
        </w:tc>
      </w:tr>
      <w:tr w:rsidR="0028462F" w:rsidTr="00410626">
        <w:tc>
          <w:tcPr>
            <w:tcW w:w="5000" w:type="pct"/>
          </w:tcPr>
          <w:p w:rsidR="00D64921" w:rsidRPr="00783E10" w:rsidRDefault="00410626" w:rsidP="00783E10">
            <w:pPr>
              <w:pStyle w:val="ListParagraph"/>
              <w:numPr>
                <w:ilvl w:val="0"/>
                <w:numId w:val="38"/>
              </w:numPr>
              <w:spacing w:before="120"/>
              <w:rPr>
                <w:b/>
              </w:rPr>
            </w:pPr>
            <w:r w:rsidRPr="00783E10">
              <w:rPr>
                <w:b/>
              </w:rPr>
              <w:t xml:space="preserve">This grant is to fund </w:t>
            </w:r>
            <w:r w:rsidR="00E771AE" w:rsidRPr="00783E10">
              <w:rPr>
                <w:b/>
              </w:rPr>
              <w:t xml:space="preserve">educational </w:t>
            </w:r>
            <w:r w:rsidRPr="00783E10">
              <w:rPr>
                <w:b/>
              </w:rPr>
              <w:t>service</w:t>
            </w:r>
            <w:r w:rsidR="00E771AE" w:rsidRPr="00783E10">
              <w:rPr>
                <w:b/>
              </w:rPr>
              <w:t>s</w:t>
            </w:r>
            <w:r w:rsidRPr="00783E10">
              <w:rPr>
                <w:b/>
              </w:rPr>
              <w:t xml:space="preserve"> to adults 22 years of age and older who are or have been involved in the criminal justice system</w:t>
            </w:r>
            <w:r w:rsidR="00AD7718" w:rsidRPr="00783E10">
              <w:rPr>
                <w:b/>
              </w:rPr>
              <w:t>. How many such students do you anticipate serving during FY 19/20?</w:t>
            </w:r>
          </w:p>
          <w:p w:rsidR="0028462F" w:rsidRDefault="00D64921" w:rsidP="006C3245">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460375</wp:posOffset>
                      </wp:positionH>
                      <wp:positionV relativeFrom="paragraph">
                        <wp:posOffset>41581</wp:posOffset>
                      </wp:positionV>
                      <wp:extent cx="1261641" cy="248856"/>
                      <wp:effectExtent l="0" t="0" r="15240" b="18415"/>
                      <wp:wrapNone/>
                      <wp:docPr id="2" name="Text Box 2"/>
                      <wp:cNvGraphicFramePr/>
                      <a:graphic xmlns:a="http://schemas.openxmlformats.org/drawingml/2006/main">
                        <a:graphicData uri="http://schemas.microsoft.com/office/word/2010/wordprocessingShape">
                          <wps:wsp>
                            <wps:cNvSpPr txBox="1"/>
                            <wps:spPr>
                              <a:xfrm>
                                <a:off x="0" y="0"/>
                                <a:ext cx="1261641" cy="248856"/>
                              </a:xfrm>
                              <a:prstGeom prst="rect">
                                <a:avLst/>
                              </a:prstGeom>
                              <a:solidFill>
                                <a:schemeClr val="lt1"/>
                              </a:solidFill>
                              <a:ln w="6350">
                                <a:solidFill>
                                  <a:prstClr val="black"/>
                                </a:solidFill>
                              </a:ln>
                            </wps:spPr>
                            <wps:txbx>
                              <w:txbxContent>
                                <w:p w:rsidR="00F650F0" w:rsidRDefault="00F65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5pt;margin-top:3.25pt;width:99.35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" fillcolor="white [3201]" strokeweight=".5pt">
                      <v:textbox>
                        <w:txbxContent>
                          <w:p w:rsidR="00F650F0" w:rsidRDefault="00F650F0"/>
                        </w:txbxContent>
                      </v:textbox>
                    </v:shape>
                  </w:pict>
                </mc:Fallback>
              </mc:AlternateContent>
            </w:r>
            <w:r w:rsidR="00AD7718">
              <w:rPr>
                <w:b/>
              </w:rPr>
              <w:t xml:space="preserve">  </w:t>
            </w:r>
          </w:p>
          <w:p w:rsidR="00D64921" w:rsidRPr="00EE70C5" w:rsidRDefault="00D64921" w:rsidP="006C3245">
            <w:pPr>
              <w:rPr>
                <w:b/>
              </w:rPr>
            </w:pPr>
          </w:p>
        </w:tc>
      </w:tr>
      <w:tr w:rsidR="00410626" w:rsidTr="006C3245">
        <w:tc>
          <w:tcPr>
            <w:tcW w:w="5000" w:type="pct"/>
            <w:tcBorders>
              <w:bottom w:val="single" w:sz="4" w:space="0" w:color="auto"/>
            </w:tcBorders>
          </w:tcPr>
          <w:p w:rsidR="00410626" w:rsidRDefault="00410626" w:rsidP="00783E10">
            <w:pPr>
              <w:pStyle w:val="ListParagraph"/>
              <w:numPr>
                <w:ilvl w:val="0"/>
                <w:numId w:val="38"/>
              </w:numPr>
              <w:spacing w:before="240"/>
              <w:rPr>
                <w:b/>
              </w:rPr>
            </w:pPr>
            <w:r>
              <w:rPr>
                <w:b/>
              </w:rPr>
              <w:t xml:space="preserve"> Which of the following serv</w:t>
            </w:r>
            <w:r w:rsidR="00537F51">
              <w:rPr>
                <w:b/>
              </w:rPr>
              <w:t>ices do you currently provide for</w:t>
            </w:r>
            <w:r>
              <w:rPr>
                <w:b/>
              </w:rPr>
              <w:t xml:space="preserve"> adults?</w:t>
            </w:r>
          </w:p>
          <w:p w:rsidR="00410626" w:rsidRPr="00CD34E9" w:rsidRDefault="00410626" w:rsidP="00D64921">
            <w:pPr>
              <w:ind w:left="701" w:hanging="341"/>
              <w:rPr>
                <w:sz w:val="22"/>
              </w:rPr>
            </w:pPr>
            <w:r w:rsidRPr="007C71B7">
              <w:tab/>
            </w:r>
            <w:r>
              <w:rPr>
                <w:sz w:val="22"/>
              </w:rPr>
              <w:fldChar w:fldCharType="begin">
                <w:ffData>
                  <w:name w:val=""/>
                  <w:enabled/>
                  <w:calcOnExit w:val="0"/>
                  <w:checkBox>
                    <w:sizeAuto/>
                    <w:default w:val="0"/>
                  </w:checkBox>
                </w:ffData>
              </w:fldChar>
            </w:r>
            <w:r>
              <w:rPr>
                <w:sz w:val="22"/>
              </w:rPr>
              <w:instrText xml:space="preserve"> FORMCHECKBOX </w:instrText>
            </w:r>
            <w:r w:rsidR="00F650F0">
              <w:rPr>
                <w:sz w:val="22"/>
              </w:rPr>
            </w:r>
            <w:r w:rsidR="00F650F0">
              <w:rPr>
                <w:sz w:val="22"/>
              </w:rPr>
              <w:fldChar w:fldCharType="separate"/>
            </w:r>
            <w:r>
              <w:rPr>
                <w:sz w:val="22"/>
              </w:rPr>
              <w:fldChar w:fldCharType="end"/>
            </w:r>
            <w:r>
              <w:rPr>
                <w:sz w:val="22"/>
              </w:rPr>
              <w:t xml:space="preserve">  </w:t>
            </w:r>
            <w:r w:rsidRPr="009E6DFF">
              <w:rPr>
                <w:szCs w:val="24"/>
              </w:rPr>
              <w:t xml:space="preserve">Assisting adults to become literate and obtain the knowledge and skills necessary for </w:t>
            </w:r>
            <w:r w:rsidR="00D64921">
              <w:rPr>
                <w:szCs w:val="24"/>
              </w:rPr>
              <w:t xml:space="preserve">  e</w:t>
            </w:r>
            <w:r w:rsidRPr="009E6DFF">
              <w:rPr>
                <w:szCs w:val="24"/>
              </w:rPr>
              <w:t>mployment and economic self-sufficiency</w:t>
            </w:r>
          </w:p>
          <w:p w:rsidR="00410626" w:rsidRPr="00CD34E9" w:rsidRDefault="00410626" w:rsidP="00410626">
            <w:pPr>
              <w:ind w:left="720"/>
              <w:rPr>
                <w:sz w:val="22"/>
              </w:rPr>
            </w:pPr>
            <w:r w:rsidRPr="00CD34E9">
              <w:rPr>
                <w:sz w:val="22"/>
              </w:rPr>
              <w:fldChar w:fldCharType="begin">
                <w:ffData>
                  <w:name w:val=""/>
                  <w:enabled/>
                  <w:calcOnExit w:val="0"/>
                  <w:checkBox>
                    <w:sizeAuto/>
                    <w:default w:val="0"/>
                  </w:checkBox>
                </w:ffData>
              </w:fldChar>
            </w:r>
            <w:r w:rsidRPr="00CD34E9">
              <w:rPr>
                <w:sz w:val="22"/>
              </w:rPr>
              <w:instrText xml:space="preserve"> FORMCHECKBOX </w:instrText>
            </w:r>
            <w:r w:rsidR="00F650F0">
              <w:rPr>
                <w:sz w:val="22"/>
              </w:rPr>
            </w:r>
            <w:r w:rsidR="00F650F0">
              <w:rPr>
                <w:sz w:val="22"/>
              </w:rPr>
              <w:fldChar w:fldCharType="separate"/>
            </w:r>
            <w:r w:rsidRPr="00CD34E9">
              <w:rPr>
                <w:sz w:val="22"/>
              </w:rPr>
              <w:fldChar w:fldCharType="end"/>
            </w:r>
            <w:r>
              <w:rPr>
                <w:sz w:val="22"/>
              </w:rPr>
              <w:t xml:space="preserve">  </w:t>
            </w:r>
            <w:r w:rsidRPr="009E6DFF">
              <w:rPr>
                <w:szCs w:val="24"/>
              </w:rPr>
              <w:t>Assisting</w:t>
            </w:r>
            <w:r>
              <w:rPr>
                <w:szCs w:val="24"/>
              </w:rPr>
              <w:t xml:space="preserve"> adults to</w:t>
            </w:r>
            <w:r w:rsidRPr="009E6DFF">
              <w:rPr>
                <w:szCs w:val="24"/>
              </w:rPr>
              <w:t xml:space="preserve"> 0</w:t>
            </w:r>
            <w:r>
              <w:rPr>
                <w:szCs w:val="24"/>
              </w:rPr>
              <w:t>btain</w:t>
            </w:r>
            <w:r w:rsidRPr="009E6DFF">
              <w:rPr>
                <w:szCs w:val="24"/>
              </w:rPr>
              <w:t xml:space="preserve"> a secondary school diploma or its legal equivalent</w:t>
            </w:r>
          </w:p>
          <w:p w:rsidR="00410626" w:rsidRDefault="00410626" w:rsidP="00D64921">
            <w:pPr>
              <w:pStyle w:val="ListParagraph"/>
              <w:autoSpaceDE w:val="0"/>
              <w:autoSpaceDN w:val="0"/>
              <w:adjustRightInd w:val="0"/>
              <w:spacing w:after="240"/>
              <w:rPr>
                <w:szCs w:val="24"/>
              </w:rPr>
            </w:pPr>
            <w:r w:rsidRPr="00CD34E9">
              <w:rPr>
                <w:sz w:val="22"/>
              </w:rPr>
              <w:fldChar w:fldCharType="begin">
                <w:ffData>
                  <w:name w:val=""/>
                  <w:enabled/>
                  <w:calcOnExit w:val="0"/>
                  <w:checkBox>
                    <w:sizeAuto/>
                    <w:default w:val="0"/>
                  </w:checkBox>
                </w:ffData>
              </w:fldChar>
            </w:r>
            <w:r w:rsidRPr="00CD34E9">
              <w:rPr>
                <w:sz w:val="22"/>
              </w:rPr>
              <w:instrText xml:space="preserve"> FORMCHECKBOX </w:instrText>
            </w:r>
            <w:r w:rsidR="00F650F0">
              <w:rPr>
                <w:sz w:val="22"/>
              </w:rPr>
            </w:r>
            <w:r w:rsidR="00F650F0">
              <w:rPr>
                <w:sz w:val="22"/>
              </w:rPr>
              <w:fldChar w:fldCharType="separate"/>
            </w:r>
            <w:r w:rsidRPr="00CD34E9">
              <w:rPr>
                <w:sz w:val="22"/>
              </w:rPr>
              <w:fldChar w:fldCharType="end"/>
            </w:r>
            <w:r>
              <w:rPr>
                <w:sz w:val="22"/>
              </w:rPr>
              <w:t xml:space="preserve">  </w:t>
            </w:r>
            <w:r w:rsidRPr="009E6DFF">
              <w:rPr>
                <w:szCs w:val="24"/>
              </w:rPr>
              <w:t xml:space="preserve">Assisting adults in the transition to postsecondary education and training </w:t>
            </w:r>
          </w:p>
          <w:p w:rsidR="00783E10" w:rsidRDefault="00783E10" w:rsidP="00D64921">
            <w:pPr>
              <w:pStyle w:val="ListParagraph"/>
              <w:autoSpaceDE w:val="0"/>
              <w:autoSpaceDN w:val="0"/>
              <w:adjustRightInd w:val="0"/>
              <w:spacing w:after="240"/>
              <w:rPr>
                <w:szCs w:val="24"/>
              </w:rPr>
            </w:pPr>
          </w:p>
          <w:p w:rsidR="00783E10" w:rsidRDefault="00783E10" w:rsidP="00D64921">
            <w:pPr>
              <w:pStyle w:val="ListParagraph"/>
              <w:autoSpaceDE w:val="0"/>
              <w:autoSpaceDN w:val="0"/>
              <w:adjustRightInd w:val="0"/>
              <w:spacing w:after="240"/>
              <w:rPr>
                <w:szCs w:val="24"/>
              </w:rPr>
            </w:pPr>
            <w:r w:rsidRPr="00CD34E9">
              <w:rPr>
                <w:sz w:val="22"/>
              </w:rPr>
              <w:fldChar w:fldCharType="begin">
                <w:ffData>
                  <w:name w:val=""/>
                  <w:enabled/>
                  <w:calcOnExit w:val="0"/>
                  <w:checkBox>
                    <w:sizeAuto/>
                    <w:default w:val="0"/>
                  </w:checkBox>
                </w:ffData>
              </w:fldChar>
            </w:r>
            <w:r w:rsidRPr="00CD34E9">
              <w:rPr>
                <w:sz w:val="22"/>
              </w:rPr>
              <w:instrText xml:space="preserve"> FORMCHECKBOX </w:instrText>
            </w:r>
            <w:r w:rsidR="00F650F0">
              <w:rPr>
                <w:sz w:val="22"/>
              </w:rPr>
            </w:r>
            <w:r w:rsidR="00F650F0">
              <w:rPr>
                <w:sz w:val="22"/>
              </w:rPr>
              <w:fldChar w:fldCharType="separate"/>
            </w:r>
            <w:r w:rsidRPr="00CD34E9">
              <w:rPr>
                <w:sz w:val="22"/>
              </w:rPr>
              <w:fldChar w:fldCharType="end"/>
            </w:r>
            <w:r>
              <w:rPr>
                <w:sz w:val="22"/>
              </w:rPr>
              <w:t xml:space="preserve"> </w:t>
            </w:r>
            <w:r w:rsidRPr="008F13CF">
              <w:rPr>
                <w:rFonts w:eastAsia="Times New Roman"/>
                <w:color w:val="000000" w:themeColor="text1"/>
                <w:szCs w:val="24"/>
              </w:rPr>
              <w:t>Providing adults with w</w:t>
            </w:r>
            <w:r>
              <w:rPr>
                <w:rFonts w:eastAsia="Times New Roman"/>
                <w:color w:val="000000" w:themeColor="text1"/>
                <w:szCs w:val="24"/>
              </w:rPr>
              <w:t>orkforce preparation</w:t>
            </w:r>
          </w:p>
          <w:p w:rsidR="00D64921" w:rsidRPr="00CD34E9" w:rsidRDefault="00D64921" w:rsidP="00783E10">
            <w:pPr>
              <w:pStyle w:val="ListParagraph"/>
              <w:autoSpaceDE w:val="0"/>
              <w:autoSpaceDN w:val="0"/>
              <w:adjustRightInd w:val="0"/>
              <w:rPr>
                <w:sz w:val="22"/>
              </w:rPr>
            </w:pPr>
          </w:p>
          <w:p w:rsidR="00D64921" w:rsidRPr="009E6DFF" w:rsidRDefault="00410626" w:rsidP="00C16024">
            <w:pPr>
              <w:pStyle w:val="ListParagraph"/>
              <w:tabs>
                <w:tab w:val="left" w:pos="9180"/>
              </w:tabs>
              <w:autoSpaceDE w:val="0"/>
              <w:autoSpaceDN w:val="0"/>
              <w:adjustRightInd w:val="0"/>
              <w:spacing w:before="120" w:after="0"/>
              <w:rPr>
                <w:szCs w:val="24"/>
              </w:rPr>
            </w:pPr>
            <w:r w:rsidRPr="00CD34E9">
              <w:rPr>
                <w:sz w:val="22"/>
              </w:rPr>
              <w:fldChar w:fldCharType="begin">
                <w:ffData>
                  <w:name w:val=""/>
                  <w:enabled/>
                  <w:calcOnExit w:val="0"/>
                  <w:checkBox>
                    <w:sizeAuto/>
                    <w:default w:val="0"/>
                  </w:checkBox>
                </w:ffData>
              </w:fldChar>
            </w:r>
            <w:r w:rsidRPr="00CD34E9">
              <w:rPr>
                <w:sz w:val="22"/>
              </w:rPr>
              <w:instrText xml:space="preserve"> FORMCHECKBOX </w:instrText>
            </w:r>
            <w:r w:rsidR="00F650F0">
              <w:rPr>
                <w:sz w:val="22"/>
              </w:rPr>
            </w:r>
            <w:r w:rsidR="00F650F0">
              <w:rPr>
                <w:sz w:val="22"/>
              </w:rPr>
              <w:fldChar w:fldCharType="separate"/>
            </w:r>
            <w:r w:rsidRPr="00CD34E9">
              <w:rPr>
                <w:sz w:val="22"/>
              </w:rPr>
              <w:fldChar w:fldCharType="end"/>
            </w:r>
            <w:r>
              <w:rPr>
                <w:sz w:val="22"/>
              </w:rPr>
              <w:t xml:space="preserve">  </w:t>
            </w:r>
            <w:r w:rsidR="00D64921" w:rsidRPr="009E6DFF">
              <w:rPr>
                <w:szCs w:val="24"/>
              </w:rPr>
              <w:t>Assisting adults in the transition to employment</w:t>
            </w:r>
            <w:r w:rsidR="00D64921">
              <w:rPr>
                <w:szCs w:val="24"/>
              </w:rPr>
              <w:t>, particularly into jobs with sustainable, family-supporting wages, and into career pathways</w:t>
            </w:r>
            <w:r w:rsidR="00D64921" w:rsidRPr="009E6DFF">
              <w:rPr>
                <w:szCs w:val="24"/>
              </w:rPr>
              <w:t>.</w:t>
            </w:r>
          </w:p>
          <w:p w:rsidR="00410626" w:rsidRPr="00410626" w:rsidRDefault="00410626" w:rsidP="00410626">
            <w:pPr>
              <w:rPr>
                <w:b/>
              </w:rPr>
            </w:pPr>
          </w:p>
        </w:tc>
      </w:tr>
    </w:tbl>
    <w:p w:rsidR="007220EA" w:rsidRDefault="007220EA" w:rsidP="0028462F">
      <w:pPr>
        <w:spacing w:after="200" w:line="276" w:lineRule="auto"/>
        <w:rPr>
          <w:sz w:val="22"/>
        </w:rPr>
      </w:pPr>
    </w:p>
    <w:p w:rsidR="007220EA" w:rsidRDefault="007220EA" w:rsidP="007220EA"/>
    <w:p w:rsidR="0028462F" w:rsidRPr="0062693D" w:rsidRDefault="0028462F" w:rsidP="00852F43">
      <w:pPr>
        <w:pStyle w:val="Heading3"/>
        <w:numPr>
          <w:ilvl w:val="0"/>
          <w:numId w:val="37"/>
        </w:numPr>
      </w:pPr>
      <w:r>
        <w:t>FUNDING APPLICATION</w:t>
      </w:r>
      <w:r w:rsidR="00F35148">
        <w:t xml:space="preserve"> NARRATIVE</w:t>
      </w:r>
    </w:p>
    <w:p w:rsidR="0028462F" w:rsidRPr="003E409B" w:rsidRDefault="0028462F" w:rsidP="0028462F">
      <w:pPr>
        <w:jc w:val="center"/>
        <w:rPr>
          <w:b/>
          <w:color w:val="FF0000"/>
        </w:rPr>
      </w:pPr>
      <w:r w:rsidRPr="003E409B">
        <w:rPr>
          <w:b/>
        </w:rPr>
        <w:t xml:space="preserve">Total Possible Points = </w:t>
      </w:r>
      <w:r w:rsidR="001C78A6">
        <w:rPr>
          <w:b/>
        </w:rPr>
        <w:t>54</w:t>
      </w:r>
      <w:r w:rsidR="003E3672">
        <w:rPr>
          <w:b/>
        </w:rPr>
        <w:t>0</w:t>
      </w:r>
    </w:p>
    <w:p w:rsidR="002F5F71" w:rsidRDefault="002F5F71" w:rsidP="0028462F">
      <w:pPr>
        <w:rPr>
          <w:b/>
          <w:szCs w:val="24"/>
        </w:rPr>
      </w:pPr>
    </w:p>
    <w:p w:rsidR="00136FAB" w:rsidRDefault="0028462F" w:rsidP="0028462F">
      <w:pPr>
        <w:rPr>
          <w:szCs w:val="24"/>
        </w:rPr>
      </w:pPr>
      <w:r w:rsidRPr="00AA4933">
        <w:rPr>
          <w:b/>
          <w:szCs w:val="24"/>
        </w:rPr>
        <w:t>Directions</w:t>
      </w:r>
      <w:r w:rsidRPr="00AA4933">
        <w:rPr>
          <w:i/>
          <w:szCs w:val="24"/>
        </w:rPr>
        <w:t xml:space="preserve">: </w:t>
      </w:r>
      <w:r w:rsidRPr="00AA4933">
        <w:rPr>
          <w:szCs w:val="24"/>
        </w:rPr>
        <w:t xml:space="preserve"> </w:t>
      </w:r>
    </w:p>
    <w:p w:rsidR="005D316E" w:rsidRPr="00136FAB" w:rsidRDefault="00AA4933" w:rsidP="00136FAB">
      <w:pPr>
        <w:pStyle w:val="ListParagraph"/>
        <w:numPr>
          <w:ilvl w:val="0"/>
          <w:numId w:val="39"/>
        </w:numPr>
        <w:rPr>
          <w:i/>
          <w:szCs w:val="24"/>
        </w:rPr>
      </w:pPr>
      <w:r w:rsidRPr="00136FAB">
        <w:rPr>
          <w:szCs w:val="24"/>
        </w:rPr>
        <w:t xml:space="preserve">Respond to each of the following prompts. Responses </w:t>
      </w:r>
      <w:r w:rsidR="0028462F" w:rsidRPr="00136FAB">
        <w:rPr>
          <w:szCs w:val="24"/>
        </w:rPr>
        <w:t xml:space="preserve">should be </w:t>
      </w:r>
      <w:r w:rsidRPr="00136FAB">
        <w:rPr>
          <w:szCs w:val="24"/>
        </w:rPr>
        <w:t>clear and concise.</w:t>
      </w:r>
    </w:p>
    <w:p w:rsidR="00F5566B" w:rsidRPr="00136FAB" w:rsidRDefault="00AA4933" w:rsidP="00136FAB">
      <w:pPr>
        <w:pStyle w:val="ListParagraph"/>
        <w:numPr>
          <w:ilvl w:val="0"/>
          <w:numId w:val="39"/>
        </w:numPr>
        <w:rPr>
          <w:szCs w:val="24"/>
        </w:rPr>
      </w:pPr>
      <w:r w:rsidRPr="00136FAB">
        <w:rPr>
          <w:szCs w:val="24"/>
        </w:rPr>
        <w:t>Please</w:t>
      </w:r>
      <w:r w:rsidR="005D316E" w:rsidRPr="00136FAB">
        <w:rPr>
          <w:szCs w:val="24"/>
        </w:rPr>
        <w:t xml:space="preserve"> </w:t>
      </w:r>
      <w:r w:rsidR="007238B2" w:rsidRPr="00136FAB">
        <w:rPr>
          <w:szCs w:val="24"/>
        </w:rPr>
        <w:t>include</w:t>
      </w:r>
      <w:r w:rsidR="005D316E" w:rsidRPr="00136FAB">
        <w:rPr>
          <w:szCs w:val="24"/>
        </w:rPr>
        <w:t xml:space="preserve"> program data or</w:t>
      </w:r>
      <w:r w:rsidR="00F5566B" w:rsidRPr="00136FAB">
        <w:rPr>
          <w:szCs w:val="24"/>
        </w:rPr>
        <w:t xml:space="preserve"> </w:t>
      </w:r>
      <w:r w:rsidR="005D316E" w:rsidRPr="00136FAB">
        <w:rPr>
          <w:szCs w:val="24"/>
        </w:rPr>
        <w:t>research on</w:t>
      </w:r>
      <w:r w:rsidRPr="00136FAB">
        <w:rPr>
          <w:szCs w:val="24"/>
        </w:rPr>
        <w:t xml:space="preserve"> which you base</w:t>
      </w:r>
      <w:r w:rsidR="00F5566B" w:rsidRPr="00136FAB">
        <w:rPr>
          <w:szCs w:val="24"/>
        </w:rPr>
        <w:t xml:space="preserve"> practices, as appropriate to the prompt.</w:t>
      </w:r>
    </w:p>
    <w:p w:rsidR="00AA4933" w:rsidRDefault="00AA4933" w:rsidP="00136FAB">
      <w:pPr>
        <w:pStyle w:val="ListParagraph"/>
        <w:numPr>
          <w:ilvl w:val="0"/>
          <w:numId w:val="39"/>
        </w:numPr>
        <w:rPr>
          <w:szCs w:val="24"/>
        </w:rPr>
      </w:pPr>
      <w:r w:rsidRPr="00136FAB">
        <w:rPr>
          <w:szCs w:val="24"/>
        </w:rPr>
        <w:t>Text boxes will expand to accomm0date your narrative.</w:t>
      </w:r>
    </w:p>
    <w:p w:rsidR="00C16024" w:rsidRDefault="00C16024" w:rsidP="00C16024">
      <w:pPr>
        <w:rPr>
          <w:szCs w:val="24"/>
        </w:rPr>
      </w:pPr>
    </w:p>
    <w:tbl>
      <w:tblPr>
        <w:tblStyle w:val="TableGrid"/>
        <w:tblW w:w="0" w:type="auto"/>
        <w:tblLook w:val="04A0" w:firstRow="1" w:lastRow="0" w:firstColumn="1" w:lastColumn="0" w:noHBand="0" w:noVBand="1"/>
      </w:tblPr>
      <w:tblGrid>
        <w:gridCol w:w="9350"/>
      </w:tblGrid>
      <w:tr w:rsidR="00E327FF" w:rsidTr="00E327FF">
        <w:tc>
          <w:tcPr>
            <w:tcW w:w="9350" w:type="dxa"/>
          </w:tcPr>
          <w:p w:rsidR="00E327FF" w:rsidRDefault="00E327FF" w:rsidP="00E327FF">
            <w:r w:rsidRPr="00C46102">
              <w:rPr>
                <w:b/>
                <w:sz w:val="36"/>
                <w:szCs w:val="36"/>
              </w:rPr>
              <w:t xml:space="preserve">   ① </w:t>
            </w:r>
            <w:r w:rsidR="00C46102" w:rsidRPr="00C46102">
              <w:t xml:space="preserve">                                                                                                                                              </w:t>
            </w:r>
            <w:r w:rsidR="001C78A6">
              <w:t>10</w:t>
            </w:r>
            <w:r w:rsidR="008A1655">
              <w:t>0</w:t>
            </w:r>
            <w:r>
              <w:t xml:space="preserve"> points</w:t>
            </w:r>
          </w:p>
          <w:p w:rsidR="00E327FF" w:rsidRPr="001D63D1" w:rsidRDefault="00E327FF" w:rsidP="00E327FF">
            <w:pPr>
              <w:rPr>
                <w:i/>
              </w:rPr>
            </w:pPr>
            <w:r w:rsidRPr="00F650F0">
              <w:t xml:space="preserve">Please </w:t>
            </w:r>
            <w:r w:rsidR="00EA68FA" w:rsidRPr="00F650F0">
              <w:t>outline</w:t>
            </w:r>
            <w:r w:rsidR="00E43EEF" w:rsidRPr="00F650F0">
              <w:t xml:space="preserve"> the nature and scope of your proposed project.  </w:t>
            </w:r>
            <w:r w:rsidR="00A10129" w:rsidRPr="00F650F0">
              <w:t>Make sure to a</w:t>
            </w:r>
            <w:r w:rsidR="001D63D1" w:rsidRPr="00F650F0">
              <w:t>ddress</w:t>
            </w:r>
            <w:r w:rsidR="00E43EEF" w:rsidRPr="00F650F0">
              <w:t xml:space="preserve"> which</w:t>
            </w:r>
            <w:r w:rsidRPr="00F650F0">
              <w:t xml:space="preserve"> services listed below</w:t>
            </w:r>
            <w:r w:rsidR="005D3475" w:rsidRPr="00F650F0">
              <w:t xml:space="preserve"> you intend to provide</w:t>
            </w:r>
            <w:r w:rsidR="00A10129" w:rsidRPr="00F650F0">
              <w:t>,</w:t>
            </w:r>
            <w:r w:rsidR="005D3475" w:rsidRPr="00F650F0">
              <w:t xml:space="preserve"> </w:t>
            </w:r>
            <w:r w:rsidR="003642F2" w:rsidRPr="00F650F0">
              <w:t>and e</w:t>
            </w:r>
            <w:r w:rsidRPr="00F650F0">
              <w:t xml:space="preserve">xplain how your </w:t>
            </w:r>
            <w:r w:rsidR="001E78E3" w:rsidRPr="00F650F0">
              <w:t xml:space="preserve">proposed </w:t>
            </w:r>
            <w:r w:rsidRPr="00F650F0">
              <w:t>approach will particularly address the needs of students 22 and over who are or have been involved with the criminal justice system</w:t>
            </w:r>
            <w:r w:rsidRPr="00F650F0">
              <w:rPr>
                <w:i/>
              </w:rPr>
              <w:t>.</w:t>
            </w:r>
          </w:p>
          <w:p w:rsidR="00E327FF" w:rsidRDefault="00E327FF" w:rsidP="00E327FF">
            <w:pPr>
              <w:pStyle w:val="ListParagraph"/>
            </w:pPr>
          </w:p>
          <w:p w:rsidR="00E327FF" w:rsidRPr="00F650F0" w:rsidRDefault="00E327FF" w:rsidP="00E327FF">
            <w:pPr>
              <w:pStyle w:val="ListParagraph"/>
              <w:numPr>
                <w:ilvl w:val="0"/>
                <w:numId w:val="43"/>
              </w:numPr>
              <w:tabs>
                <w:tab w:val="left" w:pos="900"/>
              </w:tabs>
              <w:autoSpaceDE w:val="0"/>
              <w:autoSpaceDN w:val="0"/>
              <w:adjustRightInd w:val="0"/>
              <w:rPr>
                <w:szCs w:val="24"/>
              </w:rPr>
            </w:pPr>
            <w:r>
              <w:rPr>
                <w:szCs w:val="24"/>
              </w:rPr>
              <w:t xml:space="preserve">   </w:t>
            </w:r>
            <w:r w:rsidRPr="009E6DFF">
              <w:rPr>
                <w:szCs w:val="24"/>
              </w:rPr>
              <w:t xml:space="preserve">Assisting adults to become literate and obtain the </w:t>
            </w:r>
            <w:r w:rsidRPr="00F650F0">
              <w:rPr>
                <w:szCs w:val="24"/>
              </w:rPr>
              <w:t>knowledge</w:t>
            </w:r>
            <w:r w:rsidR="001D63D1" w:rsidRPr="00F650F0">
              <w:rPr>
                <w:szCs w:val="24"/>
              </w:rPr>
              <w:t>,</w:t>
            </w:r>
            <w:r w:rsidRPr="00F650F0">
              <w:rPr>
                <w:szCs w:val="24"/>
              </w:rPr>
              <w:t xml:space="preserve"> skills</w:t>
            </w:r>
            <w:r w:rsidR="001D63D1" w:rsidRPr="00F650F0">
              <w:rPr>
                <w:szCs w:val="24"/>
              </w:rPr>
              <w:t xml:space="preserve">, and </w:t>
            </w:r>
            <w:r w:rsidR="00B56759" w:rsidRPr="00F650F0">
              <w:rPr>
                <w:szCs w:val="24"/>
              </w:rPr>
              <w:t>support systems necessary</w:t>
            </w:r>
            <w:r w:rsidRPr="00F650F0">
              <w:rPr>
                <w:szCs w:val="24"/>
              </w:rPr>
              <w:t xml:space="preserve"> for </w:t>
            </w:r>
            <w:r w:rsidR="001D63D1" w:rsidRPr="00F650F0">
              <w:rPr>
                <w:szCs w:val="24"/>
              </w:rPr>
              <w:t>social</w:t>
            </w:r>
            <w:r w:rsidRPr="00F650F0">
              <w:rPr>
                <w:szCs w:val="24"/>
              </w:rPr>
              <w:t xml:space="preserve"> and economic</w:t>
            </w:r>
            <w:r w:rsidR="003642F2" w:rsidRPr="00F650F0">
              <w:rPr>
                <w:szCs w:val="24"/>
              </w:rPr>
              <w:t xml:space="preserve"> self-sufficiency</w:t>
            </w:r>
            <w:r w:rsidR="00580A0D" w:rsidRPr="00F650F0">
              <w:rPr>
                <w:szCs w:val="24"/>
              </w:rPr>
              <w:t xml:space="preserve"> –which </w:t>
            </w:r>
            <w:r w:rsidR="003642F2" w:rsidRPr="00F650F0">
              <w:rPr>
                <w:szCs w:val="24"/>
              </w:rPr>
              <w:t>includes</w:t>
            </w:r>
            <w:r w:rsidR="001D63D1" w:rsidRPr="00F650F0">
              <w:rPr>
                <w:szCs w:val="24"/>
              </w:rPr>
              <w:t xml:space="preserve"> increased capacity for productive civic engagement and effectively participating in </w:t>
            </w:r>
            <w:r w:rsidR="003642F2" w:rsidRPr="00F650F0">
              <w:rPr>
                <w:szCs w:val="24"/>
              </w:rPr>
              <w:t>t</w:t>
            </w:r>
            <w:r w:rsidR="00580A0D" w:rsidRPr="00F650F0">
              <w:rPr>
                <w:szCs w:val="24"/>
              </w:rPr>
              <w:t>he education of children;</w:t>
            </w:r>
          </w:p>
          <w:p w:rsidR="00E327FF" w:rsidRPr="009E6DFF" w:rsidRDefault="00E327FF" w:rsidP="00E327FF">
            <w:pPr>
              <w:pStyle w:val="ListParagraph"/>
              <w:numPr>
                <w:ilvl w:val="0"/>
                <w:numId w:val="43"/>
              </w:numPr>
              <w:autoSpaceDE w:val="0"/>
              <w:autoSpaceDN w:val="0"/>
              <w:adjustRightInd w:val="0"/>
              <w:rPr>
                <w:szCs w:val="24"/>
              </w:rPr>
            </w:pPr>
            <w:r w:rsidRPr="009E6DFF">
              <w:rPr>
                <w:szCs w:val="24"/>
              </w:rPr>
              <w:t>Assisting</w:t>
            </w:r>
            <w:r>
              <w:rPr>
                <w:szCs w:val="24"/>
              </w:rPr>
              <w:t xml:space="preserve"> adults to</w:t>
            </w:r>
            <w:r w:rsidRPr="009E6DFF">
              <w:rPr>
                <w:szCs w:val="24"/>
              </w:rPr>
              <w:t xml:space="preserve"> 0</w:t>
            </w:r>
            <w:r>
              <w:rPr>
                <w:szCs w:val="24"/>
              </w:rPr>
              <w:t>btain</w:t>
            </w:r>
            <w:r w:rsidRPr="009E6DFF">
              <w:rPr>
                <w:szCs w:val="24"/>
              </w:rPr>
              <w:t xml:space="preserve"> a secondary school diploma or its legal equivalent;</w:t>
            </w:r>
          </w:p>
          <w:p w:rsidR="00E327FF" w:rsidRDefault="00E327FF" w:rsidP="00E327FF">
            <w:pPr>
              <w:pStyle w:val="ListParagraph"/>
              <w:numPr>
                <w:ilvl w:val="0"/>
                <w:numId w:val="43"/>
              </w:numPr>
              <w:autoSpaceDE w:val="0"/>
              <w:autoSpaceDN w:val="0"/>
              <w:adjustRightInd w:val="0"/>
              <w:rPr>
                <w:szCs w:val="24"/>
              </w:rPr>
            </w:pPr>
            <w:r w:rsidRPr="009E6DFF">
              <w:rPr>
                <w:szCs w:val="24"/>
              </w:rPr>
              <w:t>Assisting adults in the transition to postsecondary education and training;</w:t>
            </w:r>
          </w:p>
          <w:p w:rsidR="00313E4A" w:rsidRPr="00313E4A" w:rsidRDefault="00E327FF" w:rsidP="00313E4A">
            <w:pPr>
              <w:pStyle w:val="ListParagraph"/>
              <w:numPr>
                <w:ilvl w:val="0"/>
                <w:numId w:val="43"/>
              </w:numPr>
              <w:autoSpaceDE w:val="0"/>
              <w:autoSpaceDN w:val="0"/>
              <w:adjustRightInd w:val="0"/>
              <w:rPr>
                <w:szCs w:val="24"/>
              </w:rPr>
            </w:pPr>
            <w:r w:rsidRPr="008F13CF">
              <w:rPr>
                <w:rFonts w:eastAsia="Times New Roman"/>
                <w:color w:val="000000" w:themeColor="text1"/>
                <w:szCs w:val="24"/>
              </w:rPr>
              <w:t>Providing adults with w</w:t>
            </w:r>
            <w:r>
              <w:rPr>
                <w:rFonts w:eastAsia="Times New Roman"/>
                <w:color w:val="000000" w:themeColor="text1"/>
                <w:szCs w:val="24"/>
              </w:rPr>
              <w:t>orkforce preparation;</w:t>
            </w:r>
          </w:p>
          <w:p w:rsidR="00E327FF" w:rsidRPr="00313E4A" w:rsidRDefault="00E327FF" w:rsidP="00313E4A">
            <w:pPr>
              <w:pStyle w:val="ListParagraph"/>
              <w:numPr>
                <w:ilvl w:val="0"/>
                <w:numId w:val="43"/>
              </w:numPr>
              <w:autoSpaceDE w:val="0"/>
              <w:autoSpaceDN w:val="0"/>
              <w:adjustRightInd w:val="0"/>
              <w:rPr>
                <w:szCs w:val="24"/>
              </w:rPr>
            </w:pPr>
            <w:r w:rsidRPr="00313E4A">
              <w:rPr>
                <w:szCs w:val="24"/>
              </w:rPr>
              <w:t>Assisting adults in the transition to employment, particularly into jobs with sustainable, family-supporting wage</w:t>
            </w:r>
            <w:r w:rsidRPr="00F650F0">
              <w:rPr>
                <w:szCs w:val="24"/>
              </w:rPr>
              <w:t>s</w:t>
            </w:r>
            <w:r w:rsidR="00580A0D" w:rsidRPr="00F650F0">
              <w:rPr>
                <w:szCs w:val="24"/>
              </w:rPr>
              <w:t xml:space="preserve"> and opportunities for advancement.</w:t>
            </w:r>
          </w:p>
          <w:p w:rsidR="00E327FF" w:rsidRDefault="00E327FF" w:rsidP="00C16024">
            <w:pPr>
              <w:rPr>
                <w:szCs w:val="24"/>
              </w:rPr>
            </w:pPr>
          </w:p>
        </w:tc>
      </w:tr>
    </w:tbl>
    <w:p w:rsidR="00C16024" w:rsidRDefault="00C16024" w:rsidP="00C16024">
      <w:pPr>
        <w:rPr>
          <w:szCs w:val="24"/>
        </w:rPr>
      </w:pPr>
    </w:p>
    <w:tbl>
      <w:tblPr>
        <w:tblStyle w:val="TableGrid"/>
        <w:tblW w:w="0" w:type="auto"/>
        <w:tblLook w:val="04A0" w:firstRow="1" w:lastRow="0" w:firstColumn="1" w:lastColumn="0" w:noHBand="0" w:noVBand="1"/>
      </w:tblPr>
      <w:tblGrid>
        <w:gridCol w:w="9350"/>
      </w:tblGrid>
      <w:tr w:rsidR="003E3672" w:rsidTr="003E3672">
        <w:tc>
          <w:tcPr>
            <w:tcW w:w="9350" w:type="dxa"/>
          </w:tcPr>
          <w:p w:rsidR="002F5F71" w:rsidRPr="002F5F71" w:rsidRDefault="002F5F71" w:rsidP="003E3672">
            <w:pPr>
              <w:rPr>
                <w:szCs w:val="24"/>
              </w:rPr>
            </w:pPr>
            <w:r>
              <w:rPr>
                <w:b/>
                <w:sz w:val="36"/>
                <w:szCs w:val="36"/>
              </w:rPr>
              <w:t xml:space="preserve">  </w:t>
            </w:r>
            <w:r w:rsidR="00F650F0" w:rsidRPr="00C46102">
              <w:rPr>
                <w:sz w:val="36"/>
                <w:szCs w:val="36"/>
              </w:rPr>
              <w:t xml:space="preserve">② </w:t>
            </w:r>
            <w:r>
              <w:rPr>
                <w:b/>
                <w:sz w:val="36"/>
                <w:szCs w:val="36"/>
              </w:rPr>
              <w:t xml:space="preserve">                                                                                               </w:t>
            </w:r>
            <w:r w:rsidR="008A1655">
              <w:rPr>
                <w:szCs w:val="24"/>
              </w:rPr>
              <w:t>40</w:t>
            </w:r>
            <w:r>
              <w:rPr>
                <w:szCs w:val="24"/>
              </w:rPr>
              <w:t xml:space="preserve"> points</w:t>
            </w:r>
          </w:p>
          <w:p w:rsidR="003E3672" w:rsidRDefault="003E3672" w:rsidP="00A94729">
            <w:pPr>
              <w:rPr>
                <w:szCs w:val="24"/>
              </w:rPr>
            </w:pPr>
            <w:r w:rsidRPr="00F650F0">
              <w:rPr>
                <w:szCs w:val="24"/>
              </w:rPr>
              <w:t xml:space="preserve">Please describe </w:t>
            </w:r>
            <w:r w:rsidR="00A94729" w:rsidRPr="00F650F0">
              <w:rPr>
                <w:szCs w:val="24"/>
              </w:rPr>
              <w:t>your organization’</w:t>
            </w:r>
            <w:r w:rsidR="004444F3" w:rsidRPr="00F650F0">
              <w:rPr>
                <w:szCs w:val="24"/>
              </w:rPr>
              <w:t>s</w:t>
            </w:r>
            <w:r w:rsidRPr="00F650F0">
              <w:rPr>
                <w:szCs w:val="24"/>
              </w:rPr>
              <w:t xml:space="preserve"> experience engaging with any aspect</w:t>
            </w:r>
            <w:r w:rsidR="004444F3" w:rsidRPr="00F650F0">
              <w:rPr>
                <w:szCs w:val="24"/>
              </w:rPr>
              <w:t>(s)</w:t>
            </w:r>
            <w:r w:rsidRPr="00F650F0">
              <w:rPr>
                <w:szCs w:val="24"/>
              </w:rPr>
              <w:t xml:space="preserve"> of the criminal justice system in New Mexico</w:t>
            </w:r>
            <w:r w:rsidR="004444F3" w:rsidRPr="00F650F0">
              <w:rPr>
                <w:szCs w:val="24"/>
              </w:rPr>
              <w:t xml:space="preserve">, </w:t>
            </w:r>
            <w:r w:rsidRPr="00F650F0">
              <w:rPr>
                <w:szCs w:val="24"/>
              </w:rPr>
              <w:t xml:space="preserve">as well as experience </w:t>
            </w:r>
            <w:r w:rsidR="00A94729" w:rsidRPr="00F650F0">
              <w:rPr>
                <w:szCs w:val="24"/>
              </w:rPr>
              <w:t xml:space="preserve">directly </w:t>
            </w:r>
            <w:r w:rsidRPr="00F650F0">
              <w:rPr>
                <w:szCs w:val="24"/>
              </w:rPr>
              <w:t>serving incarcerated and/or other j</w:t>
            </w:r>
            <w:r w:rsidR="002F5F71" w:rsidRPr="00F650F0">
              <w:rPr>
                <w:szCs w:val="24"/>
              </w:rPr>
              <w:t>ustice-involved individuals.</w:t>
            </w:r>
            <w:r>
              <w:rPr>
                <w:szCs w:val="24"/>
              </w:rPr>
              <w:t xml:space="preserve">  </w:t>
            </w:r>
          </w:p>
          <w:p w:rsidR="008B04C1" w:rsidRDefault="008B04C1" w:rsidP="00A94729">
            <w:pPr>
              <w:rPr>
                <w:szCs w:val="24"/>
              </w:rPr>
            </w:pPr>
          </w:p>
        </w:tc>
      </w:tr>
    </w:tbl>
    <w:p w:rsidR="00787347" w:rsidRDefault="00787347" w:rsidP="00C16024">
      <w:pPr>
        <w:rPr>
          <w:szCs w:val="24"/>
        </w:rPr>
      </w:pPr>
    </w:p>
    <w:p w:rsidR="002F5F71" w:rsidRDefault="002F5F71" w:rsidP="00C16024">
      <w:pPr>
        <w:rPr>
          <w:szCs w:val="24"/>
        </w:rPr>
      </w:pPr>
    </w:p>
    <w:p w:rsidR="002F5F71" w:rsidRDefault="002F5F71" w:rsidP="00C16024">
      <w:pPr>
        <w:rPr>
          <w:szCs w:val="24"/>
        </w:rPr>
      </w:pPr>
    </w:p>
    <w:p w:rsidR="00F650F0" w:rsidRDefault="00F650F0" w:rsidP="00C16024">
      <w:pPr>
        <w:rPr>
          <w:szCs w:val="24"/>
        </w:rPr>
      </w:pPr>
    </w:p>
    <w:tbl>
      <w:tblPr>
        <w:tblStyle w:val="TableGrid"/>
        <w:tblW w:w="0" w:type="auto"/>
        <w:tblLook w:val="04A0" w:firstRow="1" w:lastRow="0" w:firstColumn="1" w:lastColumn="0" w:noHBand="0" w:noVBand="1"/>
      </w:tblPr>
      <w:tblGrid>
        <w:gridCol w:w="9350"/>
      </w:tblGrid>
      <w:tr w:rsidR="00E327FF" w:rsidTr="00E327FF">
        <w:tc>
          <w:tcPr>
            <w:tcW w:w="9350" w:type="dxa"/>
          </w:tcPr>
          <w:p w:rsidR="00E327FF" w:rsidRPr="00F650F0" w:rsidRDefault="00C46102" w:rsidP="00C16024">
            <w:pPr>
              <w:rPr>
                <w:szCs w:val="24"/>
              </w:rPr>
            </w:pPr>
            <w:r>
              <w:rPr>
                <w:szCs w:val="24"/>
              </w:rPr>
              <w:t xml:space="preserve"> </w:t>
            </w:r>
            <w:r w:rsidR="00F650F0" w:rsidRPr="00F650F0">
              <w:rPr>
                <w:b/>
                <w:sz w:val="36"/>
                <w:szCs w:val="36"/>
              </w:rPr>
              <w:t>③</w:t>
            </w:r>
            <w:r>
              <w:rPr>
                <w:szCs w:val="24"/>
              </w:rPr>
              <w:t xml:space="preserve">                                                                                                                                                </w:t>
            </w:r>
            <w:r w:rsidR="00312CAB" w:rsidRPr="00F650F0">
              <w:rPr>
                <w:szCs w:val="24"/>
              </w:rPr>
              <w:t>4</w:t>
            </w:r>
            <w:r w:rsidR="00722C13" w:rsidRPr="00F650F0">
              <w:rPr>
                <w:szCs w:val="24"/>
              </w:rPr>
              <w:t>0</w:t>
            </w:r>
            <w:r w:rsidRPr="00F650F0">
              <w:rPr>
                <w:szCs w:val="24"/>
              </w:rPr>
              <w:t xml:space="preserve"> points</w:t>
            </w:r>
          </w:p>
          <w:p w:rsidR="00C46102" w:rsidRDefault="00B96FD5" w:rsidP="00B96FD5">
            <w:pPr>
              <w:rPr>
                <w:szCs w:val="24"/>
              </w:rPr>
            </w:pPr>
            <w:r w:rsidRPr="00F650F0">
              <w:rPr>
                <w:szCs w:val="24"/>
              </w:rPr>
              <w:t xml:space="preserve">Describe how your organization’s activities </w:t>
            </w:r>
            <w:r w:rsidR="00722C13" w:rsidRPr="00F650F0">
              <w:rPr>
                <w:szCs w:val="24"/>
              </w:rPr>
              <w:t xml:space="preserve">may currently </w:t>
            </w:r>
            <w:r w:rsidRPr="00F650F0">
              <w:rPr>
                <w:szCs w:val="24"/>
              </w:rPr>
              <w:t xml:space="preserve">coordinate with other available education, training, and social service resources in the community. Examples include strong links with elementary and secondary schools, postsecondary training institutions, institutions of higher education, local workforce development boards, one-stop centers, job training programs, social service agencies, business, industry, labor organizations, </w:t>
            </w:r>
            <w:r w:rsidR="00F650F0" w:rsidRPr="00F650F0">
              <w:rPr>
                <w:szCs w:val="24"/>
              </w:rPr>
              <w:t>and co</w:t>
            </w:r>
            <w:r w:rsidRPr="00F650F0">
              <w:rPr>
                <w:szCs w:val="24"/>
              </w:rPr>
              <w:t xml:space="preserve">mmunity-based organizations. Include any re-entry or recidivism reduction </w:t>
            </w:r>
            <w:r w:rsidR="00312CAB" w:rsidRPr="00F650F0">
              <w:rPr>
                <w:szCs w:val="24"/>
              </w:rPr>
              <w:t>collaborations</w:t>
            </w:r>
            <w:r w:rsidR="00596AE0" w:rsidRPr="00F650F0">
              <w:rPr>
                <w:szCs w:val="24"/>
              </w:rPr>
              <w:t>, making sure to</w:t>
            </w:r>
            <w:r w:rsidR="00312CAB" w:rsidRPr="00F650F0">
              <w:rPr>
                <w:szCs w:val="24"/>
              </w:rPr>
              <w:t xml:space="preserve"> specify any collaborative relationship your organization has with the New Mexico Corrections Department or any local detention facility, including level of formality.</w:t>
            </w:r>
          </w:p>
          <w:p w:rsidR="00B96FD5" w:rsidRPr="00B96FD5" w:rsidRDefault="00B96FD5" w:rsidP="00B96FD5">
            <w:pPr>
              <w:rPr>
                <w:szCs w:val="24"/>
              </w:rPr>
            </w:pPr>
          </w:p>
        </w:tc>
      </w:tr>
    </w:tbl>
    <w:p w:rsidR="00787347" w:rsidRDefault="00787347"/>
    <w:p w:rsidR="00F650F0" w:rsidRDefault="00F650F0"/>
    <w:p w:rsidR="00787347" w:rsidRDefault="00787347"/>
    <w:tbl>
      <w:tblPr>
        <w:tblStyle w:val="TableGrid"/>
        <w:tblW w:w="0" w:type="auto"/>
        <w:tblLook w:val="04A0" w:firstRow="1" w:lastRow="0" w:firstColumn="1" w:lastColumn="0" w:noHBand="0" w:noVBand="1"/>
      </w:tblPr>
      <w:tblGrid>
        <w:gridCol w:w="9350"/>
      </w:tblGrid>
      <w:tr w:rsidR="006A1842" w:rsidTr="006A1842">
        <w:tc>
          <w:tcPr>
            <w:tcW w:w="9350" w:type="dxa"/>
          </w:tcPr>
          <w:p w:rsidR="006A1842" w:rsidRDefault="00F650F0">
            <w:pPr>
              <w:rPr>
                <w:szCs w:val="24"/>
              </w:rPr>
            </w:pPr>
            <w:r w:rsidRPr="006A1842">
              <w:rPr>
                <w:b/>
                <w:sz w:val="36"/>
                <w:szCs w:val="36"/>
              </w:rPr>
              <w:t>④</w:t>
            </w:r>
            <w:r w:rsidR="008E09BE">
              <w:rPr>
                <w:b/>
                <w:sz w:val="36"/>
                <w:szCs w:val="36"/>
              </w:rPr>
              <w:t xml:space="preserve"> </w:t>
            </w:r>
            <w:r w:rsidR="008E09BE" w:rsidRPr="008E09BE">
              <w:rPr>
                <w:szCs w:val="24"/>
              </w:rPr>
              <w:t xml:space="preserve"> </w:t>
            </w:r>
            <w:r w:rsidR="008E09BE">
              <w:rPr>
                <w:szCs w:val="24"/>
              </w:rPr>
              <w:t xml:space="preserve">                                                                                                                                               </w:t>
            </w:r>
            <w:r w:rsidR="00312CAB">
              <w:rPr>
                <w:szCs w:val="24"/>
              </w:rPr>
              <w:t>4</w:t>
            </w:r>
            <w:r w:rsidR="008E09BE">
              <w:rPr>
                <w:szCs w:val="24"/>
              </w:rPr>
              <w:t>0 points</w:t>
            </w:r>
          </w:p>
          <w:p w:rsidR="008E09BE" w:rsidRDefault="008E09BE" w:rsidP="008E09BE">
            <w:pPr>
              <w:rPr>
                <w:szCs w:val="24"/>
              </w:rPr>
            </w:pPr>
            <w:r w:rsidRPr="00722C13">
              <w:rPr>
                <w:szCs w:val="24"/>
              </w:rPr>
              <w:t>Describe activities and strategies your organization will</w:t>
            </w:r>
            <w:r>
              <w:rPr>
                <w:szCs w:val="24"/>
              </w:rPr>
              <w:t xml:space="preserve"> use to discover other resources with which your program can collaborate to help provide a continuum of services to individuals 22 and over who are or have been involved in the criminal justice system.</w:t>
            </w:r>
          </w:p>
          <w:p w:rsidR="00787347" w:rsidRDefault="00787347" w:rsidP="008E09BE"/>
        </w:tc>
      </w:tr>
    </w:tbl>
    <w:p w:rsidR="006A1842" w:rsidRDefault="006A1842"/>
    <w:p w:rsidR="006A1842" w:rsidRDefault="006A1842"/>
    <w:p w:rsidR="00F650F0" w:rsidRDefault="00F650F0"/>
    <w:tbl>
      <w:tblPr>
        <w:tblStyle w:val="TableGrid"/>
        <w:tblW w:w="0" w:type="auto"/>
        <w:tblLook w:val="04A0" w:firstRow="1" w:lastRow="0" w:firstColumn="1" w:lastColumn="0" w:noHBand="0" w:noVBand="1"/>
      </w:tblPr>
      <w:tblGrid>
        <w:gridCol w:w="9350"/>
      </w:tblGrid>
      <w:tr w:rsidR="00B96FD5" w:rsidTr="00B96FD5">
        <w:tc>
          <w:tcPr>
            <w:tcW w:w="9350" w:type="dxa"/>
            <w:vAlign w:val="center"/>
          </w:tcPr>
          <w:p w:rsidR="00B96FD5" w:rsidRDefault="00B96FD5" w:rsidP="00B96FD5">
            <w:pPr>
              <w:rPr>
                <w:szCs w:val="24"/>
              </w:rPr>
            </w:pPr>
            <w:r w:rsidRPr="00B96FD5">
              <w:rPr>
                <w:b/>
                <w:sz w:val="36"/>
                <w:szCs w:val="36"/>
              </w:rPr>
              <w:t xml:space="preserve"> </w:t>
            </w:r>
            <w:r>
              <w:rPr>
                <w:szCs w:val="24"/>
              </w:rPr>
              <w:t xml:space="preserve"> </w:t>
            </w:r>
            <w:r w:rsidR="00F650F0" w:rsidRPr="006A1842">
              <w:rPr>
                <w:b/>
                <w:sz w:val="36"/>
                <w:szCs w:val="36"/>
              </w:rPr>
              <w:t>⑤</w:t>
            </w:r>
            <w:r>
              <w:rPr>
                <w:szCs w:val="24"/>
              </w:rPr>
              <w:t xml:space="preserve">                                                                                                                                               </w:t>
            </w:r>
            <w:r w:rsidR="00E43EEF">
              <w:rPr>
                <w:szCs w:val="24"/>
              </w:rPr>
              <w:t>4</w:t>
            </w:r>
            <w:r>
              <w:rPr>
                <w:szCs w:val="24"/>
              </w:rPr>
              <w:t>0 points</w:t>
            </w:r>
          </w:p>
          <w:p w:rsidR="00722C13" w:rsidRDefault="00722C13" w:rsidP="00B96FD5">
            <w:pPr>
              <w:rPr>
                <w:szCs w:val="24"/>
              </w:rPr>
            </w:pPr>
            <w:r w:rsidRPr="00722C13">
              <w:rPr>
                <w:szCs w:val="24"/>
              </w:rPr>
              <w:t>Describe activities and strategies your organization will implement to</w:t>
            </w:r>
            <w:r>
              <w:rPr>
                <w:szCs w:val="24"/>
              </w:rPr>
              <w:t xml:space="preserve"> </w:t>
            </w:r>
            <w:r w:rsidR="008A1655" w:rsidRPr="00F650F0">
              <w:rPr>
                <w:szCs w:val="24"/>
              </w:rPr>
              <w:t xml:space="preserve">strengthen and/or </w:t>
            </w:r>
            <w:r w:rsidRPr="00F650F0">
              <w:rPr>
                <w:szCs w:val="24"/>
              </w:rPr>
              <w:t>form</w:t>
            </w:r>
            <w:r>
              <w:rPr>
                <w:szCs w:val="24"/>
              </w:rPr>
              <w:t xml:space="preserve"> collaborative relationships with </w:t>
            </w:r>
            <w:r w:rsidRPr="00B96FD5">
              <w:rPr>
                <w:szCs w:val="24"/>
              </w:rPr>
              <w:t>other available education, training, and social ser</w:t>
            </w:r>
            <w:r>
              <w:rPr>
                <w:szCs w:val="24"/>
              </w:rPr>
              <w:t xml:space="preserve">vice resources in the community such as those listed in </w:t>
            </w:r>
            <w:r w:rsidR="00F650F0">
              <w:rPr>
                <w:b/>
                <w:sz w:val="28"/>
                <w:szCs w:val="28"/>
              </w:rPr>
              <w:t>③</w:t>
            </w:r>
            <w:r w:rsidRPr="00F650F0">
              <w:rPr>
                <w:b/>
                <w:sz w:val="28"/>
                <w:szCs w:val="28"/>
              </w:rPr>
              <w:t xml:space="preserve"> </w:t>
            </w:r>
            <w:r w:rsidRPr="00F650F0">
              <w:rPr>
                <w:szCs w:val="24"/>
              </w:rPr>
              <w:t>above.</w:t>
            </w:r>
            <w:r>
              <w:rPr>
                <w:szCs w:val="24"/>
              </w:rPr>
              <w:t xml:space="preserve"> Will you enter into memoranda of agreement; will you share costs; how will you engage in case-management together with partners?</w:t>
            </w:r>
            <w:r w:rsidR="008E09BE">
              <w:rPr>
                <w:szCs w:val="24"/>
              </w:rPr>
              <w:t xml:space="preserve"> How will you make these relationships sustainable beyond the term of this grant?</w:t>
            </w:r>
          </w:p>
          <w:p w:rsidR="00722C13" w:rsidRPr="00722C13" w:rsidRDefault="00722C13" w:rsidP="00B96FD5">
            <w:pPr>
              <w:rPr>
                <w:szCs w:val="24"/>
              </w:rPr>
            </w:pPr>
          </w:p>
        </w:tc>
      </w:tr>
    </w:tbl>
    <w:p w:rsidR="00E327FF" w:rsidRDefault="00E327FF" w:rsidP="00C16024">
      <w:pPr>
        <w:rPr>
          <w:szCs w:val="24"/>
        </w:rPr>
      </w:pPr>
    </w:p>
    <w:p w:rsidR="00787347" w:rsidRDefault="00787347" w:rsidP="00C16024">
      <w:pPr>
        <w:rPr>
          <w:szCs w:val="24"/>
        </w:rPr>
      </w:pPr>
    </w:p>
    <w:tbl>
      <w:tblPr>
        <w:tblStyle w:val="TableGrid"/>
        <w:tblW w:w="0" w:type="auto"/>
        <w:tblLook w:val="04A0" w:firstRow="1" w:lastRow="0" w:firstColumn="1" w:lastColumn="0" w:noHBand="0" w:noVBand="1"/>
      </w:tblPr>
      <w:tblGrid>
        <w:gridCol w:w="9350"/>
      </w:tblGrid>
      <w:tr w:rsidR="00722C13" w:rsidTr="00722C13">
        <w:tc>
          <w:tcPr>
            <w:tcW w:w="9350" w:type="dxa"/>
          </w:tcPr>
          <w:p w:rsidR="00722C13" w:rsidRDefault="00722C13" w:rsidP="00E3339F">
            <w:pPr>
              <w:spacing w:after="200" w:line="276" w:lineRule="auto"/>
              <w:rPr>
                <w:szCs w:val="24"/>
              </w:rPr>
            </w:pPr>
            <w:r w:rsidRPr="006A1842">
              <w:rPr>
                <w:b/>
                <w:sz w:val="36"/>
                <w:szCs w:val="36"/>
              </w:rPr>
              <w:lastRenderedPageBreak/>
              <w:t xml:space="preserve"> </w:t>
            </w:r>
            <w:r w:rsidR="00F650F0">
              <w:rPr>
                <w:b/>
                <w:sz w:val="36"/>
                <w:szCs w:val="36"/>
              </w:rPr>
              <w:t>⑥</w:t>
            </w:r>
            <w:r w:rsidRPr="006A1842">
              <w:rPr>
                <w:b/>
                <w:sz w:val="36"/>
                <w:szCs w:val="36"/>
              </w:rPr>
              <w:t xml:space="preserve">     </w:t>
            </w:r>
            <w:r w:rsidR="006A1842">
              <w:rPr>
                <w:b/>
                <w:sz w:val="36"/>
                <w:szCs w:val="36"/>
              </w:rPr>
              <w:t xml:space="preserve">                                                                                           </w:t>
            </w:r>
            <w:r w:rsidRPr="006A1842">
              <w:rPr>
                <w:b/>
                <w:sz w:val="36"/>
                <w:szCs w:val="36"/>
              </w:rPr>
              <w:t xml:space="preserve"> </w:t>
            </w:r>
            <w:r w:rsidR="00312CAB">
              <w:rPr>
                <w:szCs w:val="24"/>
              </w:rPr>
              <w:t>4</w:t>
            </w:r>
            <w:r w:rsidR="006A1842" w:rsidRPr="006A1842">
              <w:rPr>
                <w:szCs w:val="24"/>
              </w:rPr>
              <w:t>0</w:t>
            </w:r>
            <w:r w:rsidR="006A1842">
              <w:rPr>
                <w:szCs w:val="24"/>
              </w:rPr>
              <w:t xml:space="preserve"> points</w:t>
            </w:r>
          </w:p>
          <w:p w:rsidR="006A1842" w:rsidRPr="006A1842" w:rsidRDefault="007B6E9E" w:rsidP="006A1842">
            <w:pPr>
              <w:rPr>
                <w:szCs w:val="24"/>
              </w:rPr>
            </w:pPr>
            <w:r w:rsidRPr="007B6E9E">
              <w:rPr>
                <w:szCs w:val="24"/>
              </w:rPr>
              <w:t>Describe your organization’s activities and strategies</w:t>
            </w:r>
            <w:r>
              <w:rPr>
                <w:szCs w:val="24"/>
              </w:rPr>
              <w:t xml:space="preserve"> to identify individuals in your community in need of the services you will be providing using this grant funding. </w:t>
            </w:r>
            <w:r w:rsidR="00B563F7">
              <w:rPr>
                <w:szCs w:val="24"/>
              </w:rPr>
              <w:t>What outreach and other activities d</w:t>
            </w:r>
            <w:r w:rsidR="00787347">
              <w:rPr>
                <w:szCs w:val="24"/>
              </w:rPr>
              <w:t>o you plan in order to engage those eligible individuals with your services?</w:t>
            </w:r>
          </w:p>
          <w:p w:rsidR="006A1842" w:rsidRPr="006A1842" w:rsidRDefault="006A1842" w:rsidP="00E3339F">
            <w:pPr>
              <w:spacing w:after="200" w:line="276" w:lineRule="auto"/>
              <w:rPr>
                <w:szCs w:val="24"/>
              </w:rPr>
            </w:pPr>
          </w:p>
        </w:tc>
      </w:tr>
    </w:tbl>
    <w:p w:rsidR="00E3339F" w:rsidRDefault="00E3339F" w:rsidP="004D125B">
      <w:pPr>
        <w:spacing w:before="120" w:line="276" w:lineRule="auto"/>
        <w:rPr>
          <w:szCs w:val="24"/>
        </w:rPr>
      </w:pPr>
    </w:p>
    <w:tbl>
      <w:tblPr>
        <w:tblStyle w:val="TableGrid"/>
        <w:tblW w:w="0" w:type="auto"/>
        <w:tblLook w:val="04A0" w:firstRow="1" w:lastRow="0" w:firstColumn="1" w:lastColumn="0" w:noHBand="0" w:noVBand="1"/>
      </w:tblPr>
      <w:tblGrid>
        <w:gridCol w:w="9350"/>
      </w:tblGrid>
      <w:tr w:rsidR="00787347" w:rsidTr="00787347">
        <w:tc>
          <w:tcPr>
            <w:tcW w:w="9350" w:type="dxa"/>
          </w:tcPr>
          <w:p w:rsidR="00787347" w:rsidRDefault="00787347" w:rsidP="00E3339F">
            <w:pPr>
              <w:spacing w:after="200" w:line="276" w:lineRule="auto"/>
              <w:rPr>
                <w:szCs w:val="24"/>
              </w:rPr>
            </w:pPr>
            <w:r>
              <w:rPr>
                <w:szCs w:val="24"/>
              </w:rPr>
              <w:t xml:space="preserve">      </w:t>
            </w:r>
            <w:r w:rsidR="00F650F0">
              <w:rPr>
                <w:b/>
                <w:sz w:val="36"/>
                <w:szCs w:val="36"/>
              </w:rPr>
              <w:t>⑦</w:t>
            </w:r>
            <w:r>
              <w:rPr>
                <w:szCs w:val="24"/>
              </w:rPr>
              <w:t xml:space="preserve">                                                                                                                                          </w:t>
            </w:r>
            <w:r w:rsidR="00312CAB">
              <w:rPr>
                <w:szCs w:val="24"/>
              </w:rPr>
              <w:t>4</w:t>
            </w:r>
            <w:r>
              <w:rPr>
                <w:szCs w:val="24"/>
              </w:rPr>
              <w:t>0 points</w:t>
            </w:r>
          </w:p>
          <w:p w:rsidR="004D125B" w:rsidRPr="004D125B" w:rsidRDefault="004D125B" w:rsidP="004D125B">
            <w:pPr>
              <w:tabs>
                <w:tab w:val="left" w:pos="2015"/>
              </w:tabs>
              <w:ind w:left="360"/>
              <w:rPr>
                <w:szCs w:val="24"/>
              </w:rPr>
            </w:pPr>
            <w:r w:rsidRPr="004D125B">
              <w:rPr>
                <w:szCs w:val="24"/>
              </w:rPr>
              <w:t>Describe your organization’s ability to serve eligible individuals with disabilities, including eligible individuals with learning disabilities. Include relationships with organizations or institutional departments that support diagnosis and accommodation for learning disabilities.</w:t>
            </w:r>
          </w:p>
          <w:p w:rsidR="00787347" w:rsidRDefault="00787347" w:rsidP="00E3339F">
            <w:pPr>
              <w:spacing w:after="200" w:line="276" w:lineRule="auto"/>
              <w:rPr>
                <w:szCs w:val="24"/>
              </w:rPr>
            </w:pPr>
          </w:p>
        </w:tc>
      </w:tr>
    </w:tbl>
    <w:p w:rsidR="00787347" w:rsidRPr="00722C13" w:rsidRDefault="00787347" w:rsidP="00E3339F">
      <w:pPr>
        <w:spacing w:after="200" w:line="276" w:lineRule="auto"/>
        <w:rPr>
          <w:szCs w:val="24"/>
        </w:rPr>
      </w:pPr>
    </w:p>
    <w:tbl>
      <w:tblPr>
        <w:tblStyle w:val="TableGrid"/>
        <w:tblW w:w="0" w:type="auto"/>
        <w:tblLook w:val="04A0" w:firstRow="1" w:lastRow="0" w:firstColumn="1" w:lastColumn="0" w:noHBand="0" w:noVBand="1"/>
      </w:tblPr>
      <w:tblGrid>
        <w:gridCol w:w="9350"/>
      </w:tblGrid>
      <w:tr w:rsidR="006A1842" w:rsidTr="006A1842">
        <w:tc>
          <w:tcPr>
            <w:tcW w:w="9350" w:type="dxa"/>
          </w:tcPr>
          <w:p w:rsidR="006A1842" w:rsidRDefault="00787347" w:rsidP="00E3339F">
            <w:pPr>
              <w:spacing w:after="200" w:line="276" w:lineRule="auto"/>
              <w:rPr>
                <w:szCs w:val="24"/>
              </w:rPr>
            </w:pPr>
            <w:r>
              <w:rPr>
                <w:b/>
                <w:sz w:val="36"/>
                <w:szCs w:val="36"/>
              </w:rPr>
              <w:t xml:space="preserve"> </w:t>
            </w:r>
            <w:r w:rsidR="006A1842">
              <w:rPr>
                <w:szCs w:val="24"/>
              </w:rPr>
              <w:t xml:space="preserve">   </w:t>
            </w:r>
            <w:r w:rsidR="00F650F0" w:rsidRPr="004D125B">
              <w:rPr>
                <w:b/>
                <w:sz w:val="36"/>
                <w:szCs w:val="36"/>
              </w:rPr>
              <w:t xml:space="preserve">⑧ </w:t>
            </w:r>
            <w:r w:rsidR="006A1842">
              <w:rPr>
                <w:szCs w:val="24"/>
              </w:rPr>
              <w:t xml:space="preserve">                                                                                                                                        </w:t>
            </w:r>
            <w:r w:rsidR="007B6E9E">
              <w:rPr>
                <w:szCs w:val="24"/>
              </w:rPr>
              <w:t xml:space="preserve"> </w:t>
            </w:r>
            <w:r>
              <w:rPr>
                <w:szCs w:val="24"/>
              </w:rPr>
              <w:t xml:space="preserve">   </w:t>
            </w:r>
            <w:r w:rsidR="007B6E9E">
              <w:rPr>
                <w:szCs w:val="24"/>
              </w:rPr>
              <w:t xml:space="preserve"> </w:t>
            </w:r>
            <w:r w:rsidR="006A1842">
              <w:rPr>
                <w:szCs w:val="24"/>
              </w:rPr>
              <w:t xml:space="preserve"> </w:t>
            </w:r>
            <w:r w:rsidR="00B563F7">
              <w:rPr>
                <w:szCs w:val="24"/>
              </w:rPr>
              <w:t xml:space="preserve"> 4</w:t>
            </w:r>
            <w:r w:rsidR="006A1842">
              <w:rPr>
                <w:szCs w:val="24"/>
              </w:rPr>
              <w:t>0 points</w:t>
            </w:r>
          </w:p>
          <w:p w:rsidR="007B6E9E" w:rsidRDefault="007B6E9E" w:rsidP="00E3339F">
            <w:pPr>
              <w:spacing w:after="200" w:line="276" w:lineRule="auto"/>
              <w:rPr>
                <w:szCs w:val="24"/>
              </w:rPr>
            </w:pPr>
            <w:r w:rsidRPr="006A1842">
              <w:rPr>
                <w:szCs w:val="24"/>
              </w:rPr>
              <w:t>Describe how your organization maintains a high-quality information management system that has the capacity to report measurable participant outcomes and to monitor program performance.</w:t>
            </w:r>
            <w:r>
              <w:rPr>
                <w:szCs w:val="24"/>
              </w:rPr>
              <w:t xml:space="preserve"> How will you gather and maintain the required data for reporting</w:t>
            </w:r>
            <w:r w:rsidR="00787347">
              <w:rPr>
                <w:szCs w:val="24"/>
              </w:rPr>
              <w:t xml:space="preserve"> under this grant</w:t>
            </w:r>
            <w:r>
              <w:rPr>
                <w:szCs w:val="24"/>
              </w:rPr>
              <w:t>?</w:t>
            </w:r>
          </w:p>
          <w:p w:rsidR="004D125B" w:rsidRPr="007B6E9E" w:rsidRDefault="004D125B" w:rsidP="00E3339F">
            <w:pPr>
              <w:spacing w:after="200" w:line="276" w:lineRule="auto"/>
              <w:rPr>
                <w:szCs w:val="24"/>
              </w:rPr>
            </w:pPr>
          </w:p>
        </w:tc>
      </w:tr>
    </w:tbl>
    <w:p w:rsidR="00CA5F67" w:rsidRDefault="00CA5F67" w:rsidP="00CA5F67">
      <w:pPr>
        <w:spacing w:before="120" w:line="276" w:lineRule="auto"/>
        <w:rPr>
          <w:szCs w:val="24"/>
        </w:rPr>
      </w:pPr>
    </w:p>
    <w:tbl>
      <w:tblPr>
        <w:tblStyle w:val="TableGrid"/>
        <w:tblW w:w="0" w:type="auto"/>
        <w:tblLook w:val="04A0" w:firstRow="1" w:lastRow="0" w:firstColumn="1" w:lastColumn="0" w:noHBand="0" w:noVBand="1"/>
      </w:tblPr>
      <w:tblGrid>
        <w:gridCol w:w="9350"/>
      </w:tblGrid>
      <w:tr w:rsidR="004D125B" w:rsidTr="004D125B">
        <w:tc>
          <w:tcPr>
            <w:tcW w:w="9350" w:type="dxa"/>
          </w:tcPr>
          <w:p w:rsidR="004D125B" w:rsidRDefault="004D125B" w:rsidP="00E3339F">
            <w:pPr>
              <w:spacing w:after="200" w:line="276" w:lineRule="auto"/>
              <w:rPr>
                <w:szCs w:val="24"/>
              </w:rPr>
            </w:pPr>
            <w:r>
              <w:rPr>
                <w:szCs w:val="24"/>
              </w:rPr>
              <w:t xml:space="preserve"> </w:t>
            </w:r>
            <w:r w:rsidRPr="004D125B">
              <w:rPr>
                <w:b/>
                <w:sz w:val="36"/>
                <w:szCs w:val="36"/>
              </w:rPr>
              <w:t xml:space="preserve"> </w:t>
            </w:r>
            <w:r w:rsidR="00F650F0" w:rsidRPr="00AF72E2">
              <w:rPr>
                <w:b/>
                <w:sz w:val="36"/>
                <w:szCs w:val="36"/>
              </w:rPr>
              <w:t>⑨</w:t>
            </w:r>
            <w:r>
              <w:rPr>
                <w:szCs w:val="24"/>
              </w:rPr>
              <w:t xml:space="preserve">                                                                                                                                                </w:t>
            </w:r>
            <w:r w:rsidR="00312CAB">
              <w:rPr>
                <w:szCs w:val="24"/>
              </w:rPr>
              <w:t>4</w:t>
            </w:r>
            <w:r>
              <w:rPr>
                <w:szCs w:val="24"/>
              </w:rPr>
              <w:t>0 points</w:t>
            </w:r>
          </w:p>
          <w:p w:rsidR="004D125B" w:rsidRDefault="004D125B" w:rsidP="00E3339F">
            <w:pPr>
              <w:spacing w:after="200" w:line="276" w:lineRule="auto"/>
              <w:rPr>
                <w:szCs w:val="24"/>
              </w:rPr>
            </w:pPr>
            <w:r w:rsidRPr="004D125B">
              <w:rPr>
                <w:szCs w:val="24"/>
              </w:rPr>
              <w:t>Describe ho</w:t>
            </w:r>
            <w:r>
              <w:rPr>
                <w:szCs w:val="24"/>
              </w:rPr>
              <w:t>w your organization’s program</w:t>
            </w:r>
            <w:r w:rsidRPr="004D125B">
              <w:rPr>
                <w:szCs w:val="24"/>
              </w:rPr>
              <w:t xml:space="preserve"> is of sufficient intensity and quality, and based on the most rigorous research available</w:t>
            </w:r>
            <w:r>
              <w:rPr>
                <w:szCs w:val="24"/>
              </w:rPr>
              <w:t>,</w:t>
            </w:r>
            <w:r w:rsidRPr="004D125B">
              <w:rPr>
                <w:szCs w:val="24"/>
              </w:rPr>
              <w:t xml:space="preserve"> so that participants achieve substantial learning gains</w:t>
            </w:r>
            <w:r>
              <w:rPr>
                <w:szCs w:val="24"/>
              </w:rPr>
              <w:t>.</w:t>
            </w:r>
            <w:r w:rsidRPr="004D125B">
              <w:rPr>
                <w:szCs w:val="24"/>
              </w:rPr>
              <w:t xml:space="preserve"> Discuss program administration and processes such as class scheduling, attendance policies, and efforts to increase retention and post testing.</w:t>
            </w:r>
            <w:r>
              <w:rPr>
                <w:szCs w:val="24"/>
              </w:rPr>
              <w:t xml:space="preserve"> If your program includes, or will include, instruction in a short-term</w:t>
            </w:r>
            <w:r w:rsidR="00AF72E2">
              <w:rPr>
                <w:szCs w:val="24"/>
              </w:rPr>
              <w:t xml:space="preserve"> </w:t>
            </w:r>
            <w:r>
              <w:rPr>
                <w:szCs w:val="24"/>
              </w:rPr>
              <w:t>institutional setting, describe</w:t>
            </w:r>
            <w:r w:rsidR="00AF72E2">
              <w:rPr>
                <w:szCs w:val="24"/>
              </w:rPr>
              <w:t xml:space="preserve"> how you </w:t>
            </w:r>
            <w:r w:rsidR="00B563F7">
              <w:rPr>
                <w:szCs w:val="24"/>
              </w:rPr>
              <w:t xml:space="preserve">will </w:t>
            </w:r>
            <w:r w:rsidR="00AF72E2">
              <w:rPr>
                <w:szCs w:val="24"/>
              </w:rPr>
              <w:t>maintain continuity of services through relocation or release of your program participants.</w:t>
            </w:r>
          </w:p>
        </w:tc>
      </w:tr>
    </w:tbl>
    <w:p w:rsidR="00787347" w:rsidRDefault="00787347" w:rsidP="004D125B">
      <w:pPr>
        <w:spacing w:before="120" w:after="200" w:line="276" w:lineRule="auto"/>
        <w:rPr>
          <w:szCs w:val="24"/>
        </w:rPr>
      </w:pPr>
    </w:p>
    <w:tbl>
      <w:tblPr>
        <w:tblStyle w:val="TableGrid"/>
        <w:tblW w:w="0" w:type="auto"/>
        <w:tblLook w:val="04A0" w:firstRow="1" w:lastRow="0" w:firstColumn="1" w:lastColumn="0" w:noHBand="0" w:noVBand="1"/>
      </w:tblPr>
      <w:tblGrid>
        <w:gridCol w:w="9350"/>
      </w:tblGrid>
      <w:tr w:rsidR="004D125B" w:rsidTr="004D125B">
        <w:tc>
          <w:tcPr>
            <w:tcW w:w="9350" w:type="dxa"/>
          </w:tcPr>
          <w:p w:rsidR="00AF72E2" w:rsidRDefault="00AF72E2" w:rsidP="00E3339F">
            <w:pPr>
              <w:spacing w:after="200" w:line="276" w:lineRule="auto"/>
              <w:rPr>
                <w:szCs w:val="24"/>
              </w:rPr>
            </w:pPr>
            <w:r>
              <w:rPr>
                <w:szCs w:val="24"/>
              </w:rPr>
              <w:t xml:space="preserve">   </w:t>
            </w:r>
            <w:r w:rsidR="00F650F0" w:rsidRPr="00DD4DFB">
              <w:rPr>
                <w:b/>
                <w:sz w:val="36"/>
                <w:szCs w:val="36"/>
              </w:rPr>
              <w:t>⑩</w:t>
            </w:r>
            <w:r>
              <w:rPr>
                <w:szCs w:val="24"/>
              </w:rPr>
              <w:t xml:space="preserve">                                                                                                             </w:t>
            </w:r>
            <w:r w:rsidR="00B563F7">
              <w:rPr>
                <w:szCs w:val="24"/>
              </w:rPr>
              <w:t xml:space="preserve">                           </w:t>
            </w:r>
            <w:r>
              <w:rPr>
                <w:szCs w:val="24"/>
              </w:rPr>
              <w:t xml:space="preserve">     </w:t>
            </w:r>
            <w:r w:rsidR="00312CAB">
              <w:rPr>
                <w:szCs w:val="24"/>
              </w:rPr>
              <w:t>4</w:t>
            </w:r>
            <w:r>
              <w:rPr>
                <w:szCs w:val="24"/>
              </w:rPr>
              <w:t>0 points</w:t>
            </w:r>
          </w:p>
          <w:p w:rsidR="00FA451F" w:rsidRDefault="00FA451F" w:rsidP="00FA451F">
            <w:pPr>
              <w:spacing w:before="120" w:after="200" w:line="276" w:lineRule="auto"/>
              <w:rPr>
                <w:szCs w:val="24"/>
              </w:rPr>
            </w:pPr>
            <w:r w:rsidRPr="00CA5F67">
              <w:rPr>
                <w:szCs w:val="24"/>
              </w:rPr>
              <w:t xml:space="preserve">Describe how your organization’s activities provide learning in context, including through integrated education and training, so that an individual acquires the skills needed to transition to and complete postsecondary </w:t>
            </w:r>
            <w:r>
              <w:rPr>
                <w:szCs w:val="24"/>
              </w:rPr>
              <w:t>education and training programs as well as</w:t>
            </w:r>
            <w:r w:rsidRPr="00CA5F67">
              <w:rPr>
                <w:szCs w:val="24"/>
              </w:rPr>
              <w:t xml:space="preserve"> obtain and advance in employment leading to economic self-sufficiency</w:t>
            </w:r>
            <w:r>
              <w:rPr>
                <w:szCs w:val="24"/>
              </w:rPr>
              <w:t>.</w:t>
            </w:r>
          </w:p>
          <w:p w:rsidR="00AF72E2" w:rsidRPr="00AF72E2" w:rsidRDefault="00AF72E2" w:rsidP="00FA451F">
            <w:pPr>
              <w:spacing w:after="200" w:line="276" w:lineRule="auto"/>
              <w:rPr>
                <w:szCs w:val="24"/>
              </w:rPr>
            </w:pPr>
          </w:p>
        </w:tc>
      </w:tr>
    </w:tbl>
    <w:p w:rsidR="004D125B" w:rsidRDefault="004D125B" w:rsidP="00CA5F67">
      <w:pPr>
        <w:spacing w:before="120" w:after="200" w:line="276" w:lineRule="auto"/>
        <w:rPr>
          <w:szCs w:val="24"/>
        </w:rPr>
      </w:pPr>
    </w:p>
    <w:p w:rsidR="00B563F7" w:rsidRDefault="00B563F7" w:rsidP="00CA5F67">
      <w:pPr>
        <w:spacing w:before="120" w:after="200" w:line="276" w:lineRule="auto"/>
        <w:rPr>
          <w:szCs w:val="24"/>
        </w:rPr>
      </w:pPr>
    </w:p>
    <w:tbl>
      <w:tblPr>
        <w:tblStyle w:val="TableGrid"/>
        <w:tblW w:w="0" w:type="auto"/>
        <w:tblLook w:val="04A0" w:firstRow="1" w:lastRow="0" w:firstColumn="1" w:lastColumn="0" w:noHBand="0" w:noVBand="1"/>
      </w:tblPr>
      <w:tblGrid>
        <w:gridCol w:w="9350"/>
      </w:tblGrid>
      <w:tr w:rsidR="00CA5F67" w:rsidTr="00CA5F67">
        <w:tc>
          <w:tcPr>
            <w:tcW w:w="9350" w:type="dxa"/>
          </w:tcPr>
          <w:p w:rsidR="00CA5F67" w:rsidRDefault="00CA5F67" w:rsidP="00CA5F67">
            <w:pPr>
              <w:spacing w:before="120" w:after="200" w:line="276" w:lineRule="auto"/>
              <w:rPr>
                <w:szCs w:val="24"/>
              </w:rPr>
            </w:pPr>
            <w:r>
              <w:rPr>
                <w:szCs w:val="24"/>
              </w:rPr>
              <w:t xml:space="preserve"> </w:t>
            </w:r>
            <w:r w:rsidR="00F650F0" w:rsidRPr="00AD747C">
              <w:rPr>
                <w:b/>
                <w:sz w:val="36"/>
                <w:szCs w:val="36"/>
              </w:rPr>
              <w:t>⑪</w:t>
            </w:r>
            <w:r>
              <w:rPr>
                <w:szCs w:val="24"/>
              </w:rPr>
              <w:t xml:space="preserve">                           </w:t>
            </w:r>
            <w:r w:rsidR="00DD4DFB">
              <w:rPr>
                <w:szCs w:val="24"/>
              </w:rPr>
              <w:t xml:space="preserve">                                               </w:t>
            </w:r>
            <w:r>
              <w:rPr>
                <w:szCs w:val="24"/>
              </w:rPr>
              <w:t xml:space="preserve">                                                                       </w:t>
            </w:r>
            <w:r w:rsidR="00312CAB">
              <w:rPr>
                <w:szCs w:val="24"/>
              </w:rPr>
              <w:t>4</w:t>
            </w:r>
            <w:r>
              <w:rPr>
                <w:szCs w:val="24"/>
              </w:rPr>
              <w:t>0 points</w:t>
            </w:r>
          </w:p>
          <w:p w:rsidR="00FA451F" w:rsidRDefault="00FA451F" w:rsidP="00FA451F">
            <w:pPr>
              <w:spacing w:before="120" w:after="200" w:line="276" w:lineRule="auto"/>
              <w:rPr>
                <w:szCs w:val="24"/>
              </w:rPr>
            </w:pPr>
            <w:r w:rsidRPr="00AD747C">
              <w:rPr>
                <w:szCs w:val="24"/>
              </w:rPr>
              <w:t>Describe how your instructors</w:t>
            </w:r>
            <w:r>
              <w:rPr>
                <w:szCs w:val="24"/>
              </w:rPr>
              <w:t xml:space="preserve"> have been trained</w:t>
            </w:r>
            <w:r w:rsidRPr="00AD747C">
              <w:rPr>
                <w:szCs w:val="24"/>
              </w:rPr>
              <w:t xml:space="preserve"> and </w:t>
            </w:r>
            <w:r>
              <w:rPr>
                <w:szCs w:val="24"/>
              </w:rPr>
              <w:t>what access they have</w:t>
            </w:r>
            <w:r w:rsidRPr="00AD747C">
              <w:rPr>
                <w:szCs w:val="24"/>
              </w:rPr>
              <w:t xml:space="preserve"> to high quality professional development, including through electronic means.</w:t>
            </w:r>
          </w:p>
          <w:p w:rsidR="00E17963" w:rsidRDefault="00E17963" w:rsidP="00FA451F">
            <w:pPr>
              <w:spacing w:before="120" w:after="200" w:line="276" w:lineRule="auto"/>
              <w:rPr>
                <w:szCs w:val="24"/>
              </w:rPr>
            </w:pPr>
          </w:p>
        </w:tc>
      </w:tr>
    </w:tbl>
    <w:p w:rsidR="00CA5F67" w:rsidRDefault="00CA5F67" w:rsidP="00CA5F67">
      <w:pPr>
        <w:spacing w:before="120" w:after="200" w:line="276" w:lineRule="auto"/>
        <w:rPr>
          <w:szCs w:val="24"/>
        </w:rPr>
      </w:pPr>
    </w:p>
    <w:tbl>
      <w:tblPr>
        <w:tblStyle w:val="TableGrid"/>
        <w:tblW w:w="0" w:type="auto"/>
        <w:tblLook w:val="04A0" w:firstRow="1" w:lastRow="0" w:firstColumn="1" w:lastColumn="0" w:noHBand="0" w:noVBand="1"/>
      </w:tblPr>
      <w:tblGrid>
        <w:gridCol w:w="9350"/>
      </w:tblGrid>
      <w:tr w:rsidR="00DD4DFB" w:rsidTr="00DD4DFB">
        <w:tc>
          <w:tcPr>
            <w:tcW w:w="9350" w:type="dxa"/>
          </w:tcPr>
          <w:p w:rsidR="00FA451F" w:rsidRDefault="00AD747C" w:rsidP="00AD747C">
            <w:pPr>
              <w:spacing w:before="120" w:after="200" w:line="276" w:lineRule="auto"/>
              <w:rPr>
                <w:szCs w:val="24"/>
              </w:rPr>
            </w:pPr>
            <w:r>
              <w:rPr>
                <w:szCs w:val="24"/>
              </w:rPr>
              <w:t xml:space="preserve">  </w:t>
            </w:r>
            <w:r w:rsidRPr="00AD747C">
              <w:rPr>
                <w:b/>
                <w:sz w:val="36"/>
                <w:szCs w:val="36"/>
              </w:rPr>
              <w:t xml:space="preserve"> </w:t>
            </w:r>
            <w:r w:rsidR="00F650F0">
              <w:rPr>
                <w:b/>
                <w:sz w:val="36"/>
                <w:szCs w:val="36"/>
              </w:rPr>
              <w:t>⑫</w:t>
            </w:r>
            <w:r>
              <w:rPr>
                <w:szCs w:val="24"/>
              </w:rPr>
              <w:t xml:space="preserve">                                                                                                                                               </w:t>
            </w:r>
            <w:r w:rsidR="00B563F7">
              <w:rPr>
                <w:szCs w:val="24"/>
              </w:rPr>
              <w:t>4</w:t>
            </w:r>
            <w:r w:rsidR="00FA451F">
              <w:rPr>
                <w:szCs w:val="24"/>
              </w:rPr>
              <w:t>0 points</w:t>
            </w:r>
          </w:p>
          <w:p w:rsidR="00FA451F" w:rsidRDefault="00FA451F" w:rsidP="00FA451F">
            <w:pPr>
              <w:spacing w:after="200" w:line="276" w:lineRule="auto"/>
              <w:rPr>
                <w:szCs w:val="24"/>
              </w:rPr>
            </w:pPr>
            <w:r w:rsidRPr="00F650F0">
              <w:rPr>
                <w:szCs w:val="24"/>
              </w:rPr>
              <w:t>Cite any significant relevant research or theory that underlies your proposed project, including (but not limited to) project design, operations, and choice of instructional methods and activities.</w:t>
            </w:r>
          </w:p>
          <w:p w:rsidR="00AD747C" w:rsidRDefault="00AD747C" w:rsidP="00AD747C">
            <w:pPr>
              <w:spacing w:before="120" w:after="200" w:line="276" w:lineRule="auto"/>
              <w:rPr>
                <w:szCs w:val="24"/>
              </w:rPr>
            </w:pPr>
          </w:p>
        </w:tc>
      </w:tr>
    </w:tbl>
    <w:p w:rsidR="00AD747C" w:rsidRDefault="00AD747C" w:rsidP="00542B97">
      <w:pPr>
        <w:rPr>
          <w:b/>
          <w:sz w:val="28"/>
          <w:szCs w:val="28"/>
        </w:rPr>
      </w:pPr>
    </w:p>
    <w:p w:rsidR="00AD747C" w:rsidRDefault="00AD747C">
      <w:pPr>
        <w:spacing w:after="200" w:line="276" w:lineRule="auto"/>
        <w:rPr>
          <w:b/>
          <w:sz w:val="28"/>
          <w:szCs w:val="28"/>
        </w:rPr>
      </w:pPr>
      <w:r>
        <w:rPr>
          <w:b/>
          <w:sz w:val="28"/>
          <w:szCs w:val="28"/>
        </w:rPr>
        <w:br w:type="page"/>
      </w:r>
    </w:p>
    <w:p w:rsidR="00E3339F" w:rsidRPr="00AD747C" w:rsidRDefault="0028446A" w:rsidP="00542B97">
      <w:pPr>
        <w:rPr>
          <w:sz w:val="22"/>
        </w:rPr>
      </w:pPr>
      <w:r>
        <w:rPr>
          <w:b/>
          <w:sz w:val="28"/>
          <w:szCs w:val="28"/>
        </w:rPr>
        <w:lastRenderedPageBreak/>
        <w:t>3</w:t>
      </w:r>
      <w:r w:rsidR="00542B97" w:rsidRPr="00542B97">
        <w:rPr>
          <w:b/>
          <w:sz w:val="28"/>
          <w:szCs w:val="28"/>
        </w:rPr>
        <w:t>.</w:t>
      </w:r>
      <w:r w:rsidR="00542B97">
        <w:rPr>
          <w:b/>
          <w:sz w:val="28"/>
          <w:szCs w:val="28"/>
        </w:rPr>
        <w:t xml:space="preserve">  NEW MEXICO CERTIFICATIONS AND ASSURANCES</w:t>
      </w:r>
    </w:p>
    <w:p w:rsidR="009A69EC" w:rsidRPr="009A69EC" w:rsidRDefault="009A69EC" w:rsidP="009A69EC">
      <w:pPr>
        <w:jc w:val="center"/>
        <w:rPr>
          <w:rFonts w:ascii="Calibri Light" w:hAnsi="Calibri Light"/>
          <w:b/>
          <w:sz w:val="22"/>
        </w:rPr>
      </w:pPr>
      <w:r w:rsidRPr="009A69EC">
        <w:rPr>
          <w:rFonts w:ascii="Calibri Light" w:hAnsi="Calibri Light"/>
          <w:b/>
          <w:sz w:val="22"/>
        </w:rPr>
        <w:t>Agreement for the Operation of an Approved</w:t>
      </w:r>
    </w:p>
    <w:p w:rsidR="009A69EC" w:rsidRPr="009A69EC" w:rsidRDefault="009A69EC" w:rsidP="009A69EC">
      <w:pPr>
        <w:jc w:val="center"/>
        <w:rPr>
          <w:rFonts w:ascii="Calibri Light" w:hAnsi="Calibri Light"/>
          <w:b/>
          <w:sz w:val="22"/>
        </w:rPr>
      </w:pPr>
      <w:r w:rsidRPr="009A69EC">
        <w:rPr>
          <w:rFonts w:ascii="Calibri Light" w:hAnsi="Calibri Light"/>
          <w:b/>
          <w:sz w:val="22"/>
        </w:rPr>
        <w:t>Adult Education Program</w:t>
      </w:r>
    </w:p>
    <w:p w:rsidR="009A69EC" w:rsidRPr="009A69EC" w:rsidRDefault="009A69EC" w:rsidP="009A69EC">
      <w:pPr>
        <w:jc w:val="center"/>
        <w:rPr>
          <w:rFonts w:ascii="Calibri Light" w:hAnsi="Calibri Light"/>
          <w:sz w:val="20"/>
          <w:szCs w:val="20"/>
        </w:rPr>
      </w:pPr>
    </w:p>
    <w:tbl>
      <w:tblPr>
        <w:tblW w:w="0" w:type="auto"/>
        <w:tblLook w:val="0000" w:firstRow="0" w:lastRow="0" w:firstColumn="0" w:lastColumn="0" w:noHBand="0" w:noVBand="0"/>
      </w:tblPr>
      <w:tblGrid>
        <w:gridCol w:w="2368"/>
        <w:gridCol w:w="6992"/>
      </w:tblGrid>
      <w:tr w:rsidR="009A69EC" w:rsidRPr="009A69EC" w:rsidTr="00B9208C">
        <w:tc>
          <w:tcPr>
            <w:tcW w:w="2388" w:type="dxa"/>
          </w:tcPr>
          <w:p w:rsidR="009A69EC" w:rsidRPr="009A69EC" w:rsidRDefault="009A69EC" w:rsidP="009A69EC">
            <w:pPr>
              <w:jc w:val="both"/>
              <w:rPr>
                <w:rFonts w:ascii="Calibri Light" w:hAnsi="Calibri Light"/>
                <w:b/>
                <w:bCs/>
                <w:sz w:val="20"/>
                <w:szCs w:val="20"/>
              </w:rPr>
            </w:pPr>
            <w:r w:rsidRPr="009A69EC">
              <w:rPr>
                <w:rFonts w:ascii="Calibri Light" w:hAnsi="Calibri Light"/>
                <w:b/>
                <w:bCs/>
                <w:sz w:val="20"/>
                <w:szCs w:val="20"/>
              </w:rPr>
              <w:t>Applicant/Agency:</w:t>
            </w:r>
          </w:p>
        </w:tc>
        <w:tc>
          <w:tcPr>
            <w:tcW w:w="7188" w:type="dxa"/>
            <w:tcBorders>
              <w:bottom w:val="single" w:sz="4" w:space="0" w:color="auto"/>
            </w:tcBorders>
          </w:tcPr>
          <w:p w:rsidR="009A69EC" w:rsidRPr="009A69EC" w:rsidRDefault="009A69EC" w:rsidP="009A69EC">
            <w:pPr>
              <w:jc w:val="both"/>
              <w:rPr>
                <w:rFonts w:ascii="Calibri Light" w:hAnsi="Calibri Light"/>
                <w:sz w:val="20"/>
                <w:szCs w:val="20"/>
              </w:rPr>
            </w:pPr>
          </w:p>
        </w:tc>
      </w:tr>
      <w:tr w:rsidR="009A69EC" w:rsidRPr="009A69EC" w:rsidTr="00B9208C">
        <w:tc>
          <w:tcPr>
            <w:tcW w:w="2388" w:type="dxa"/>
          </w:tcPr>
          <w:p w:rsidR="009A69EC" w:rsidRPr="009A69EC" w:rsidRDefault="009A69EC" w:rsidP="009A69EC">
            <w:pPr>
              <w:jc w:val="both"/>
              <w:rPr>
                <w:rFonts w:ascii="Calibri Light" w:hAnsi="Calibri Light"/>
                <w:sz w:val="20"/>
                <w:szCs w:val="20"/>
              </w:rPr>
            </w:pPr>
          </w:p>
        </w:tc>
        <w:tc>
          <w:tcPr>
            <w:tcW w:w="7188" w:type="dxa"/>
          </w:tcPr>
          <w:p w:rsidR="009A69EC" w:rsidRPr="009A69EC" w:rsidRDefault="009A69EC" w:rsidP="009A69EC">
            <w:pPr>
              <w:jc w:val="both"/>
              <w:rPr>
                <w:rFonts w:ascii="Calibri Light" w:hAnsi="Calibri Light"/>
                <w:sz w:val="20"/>
                <w:szCs w:val="20"/>
              </w:rPr>
            </w:pPr>
          </w:p>
        </w:tc>
      </w:tr>
      <w:tr w:rsidR="009A69EC" w:rsidRPr="009A69EC" w:rsidTr="00B9208C">
        <w:tc>
          <w:tcPr>
            <w:tcW w:w="2388" w:type="dxa"/>
          </w:tcPr>
          <w:p w:rsidR="009A69EC" w:rsidRPr="009A69EC" w:rsidRDefault="009A69EC" w:rsidP="009A69EC">
            <w:pPr>
              <w:jc w:val="both"/>
              <w:rPr>
                <w:rFonts w:ascii="Calibri Light" w:hAnsi="Calibri Light"/>
                <w:b/>
                <w:bCs/>
                <w:sz w:val="20"/>
                <w:szCs w:val="20"/>
              </w:rPr>
            </w:pPr>
            <w:r w:rsidRPr="009A69EC">
              <w:rPr>
                <w:rFonts w:ascii="Calibri Light" w:hAnsi="Calibri Light"/>
                <w:b/>
                <w:bCs/>
                <w:sz w:val="20"/>
                <w:szCs w:val="20"/>
              </w:rPr>
              <w:t>Address:</w:t>
            </w:r>
          </w:p>
        </w:tc>
        <w:tc>
          <w:tcPr>
            <w:tcW w:w="7188" w:type="dxa"/>
            <w:tcBorders>
              <w:bottom w:val="single" w:sz="4" w:space="0" w:color="auto"/>
            </w:tcBorders>
          </w:tcPr>
          <w:p w:rsidR="009A69EC" w:rsidRPr="009A69EC" w:rsidRDefault="009A69EC" w:rsidP="009A69EC">
            <w:pPr>
              <w:jc w:val="both"/>
              <w:rPr>
                <w:rFonts w:ascii="Calibri Light" w:hAnsi="Calibri Light"/>
                <w:sz w:val="20"/>
                <w:szCs w:val="20"/>
              </w:rPr>
            </w:pPr>
          </w:p>
        </w:tc>
      </w:tr>
      <w:tr w:rsidR="009A69EC" w:rsidRPr="009A69EC" w:rsidTr="00B9208C">
        <w:tc>
          <w:tcPr>
            <w:tcW w:w="2388" w:type="dxa"/>
          </w:tcPr>
          <w:p w:rsidR="009A69EC" w:rsidRPr="009A69EC" w:rsidRDefault="009A69EC" w:rsidP="009A69EC">
            <w:pPr>
              <w:jc w:val="both"/>
              <w:rPr>
                <w:rFonts w:ascii="Calibri Light" w:hAnsi="Calibri Light"/>
                <w:sz w:val="20"/>
                <w:szCs w:val="20"/>
              </w:rPr>
            </w:pPr>
          </w:p>
        </w:tc>
        <w:tc>
          <w:tcPr>
            <w:tcW w:w="7188" w:type="dxa"/>
            <w:tcBorders>
              <w:top w:val="single" w:sz="4" w:space="0" w:color="auto"/>
            </w:tcBorders>
          </w:tcPr>
          <w:p w:rsidR="009A69EC" w:rsidRPr="009A69EC" w:rsidRDefault="009A69EC" w:rsidP="009A69EC">
            <w:pPr>
              <w:jc w:val="both"/>
              <w:rPr>
                <w:rFonts w:ascii="Calibri Light" w:hAnsi="Calibri Light"/>
                <w:sz w:val="20"/>
                <w:szCs w:val="20"/>
              </w:rPr>
            </w:pPr>
          </w:p>
        </w:tc>
      </w:tr>
      <w:tr w:rsidR="009A69EC" w:rsidRPr="009A69EC" w:rsidTr="00B9208C">
        <w:tc>
          <w:tcPr>
            <w:tcW w:w="2388" w:type="dxa"/>
            <w:tcBorders>
              <w:bottom w:val="nil"/>
            </w:tcBorders>
          </w:tcPr>
          <w:p w:rsidR="009A69EC" w:rsidRPr="009A69EC" w:rsidRDefault="009A69EC" w:rsidP="009A69EC">
            <w:pPr>
              <w:jc w:val="both"/>
              <w:rPr>
                <w:rFonts w:ascii="Calibri Light" w:hAnsi="Calibri Light"/>
                <w:sz w:val="20"/>
                <w:szCs w:val="20"/>
              </w:rPr>
            </w:pPr>
          </w:p>
        </w:tc>
        <w:tc>
          <w:tcPr>
            <w:tcW w:w="7188" w:type="dxa"/>
            <w:tcBorders>
              <w:bottom w:val="single" w:sz="4" w:space="0" w:color="auto"/>
            </w:tcBorders>
          </w:tcPr>
          <w:p w:rsidR="009A69EC" w:rsidRPr="009A69EC" w:rsidRDefault="009A69EC" w:rsidP="009A69EC">
            <w:pPr>
              <w:jc w:val="both"/>
              <w:rPr>
                <w:rFonts w:ascii="Calibri Light" w:hAnsi="Calibri Light"/>
                <w:sz w:val="20"/>
                <w:szCs w:val="20"/>
              </w:rPr>
            </w:pPr>
          </w:p>
        </w:tc>
      </w:tr>
    </w:tbl>
    <w:p w:rsidR="009A69EC" w:rsidRPr="009A69EC" w:rsidRDefault="009A69EC" w:rsidP="009A69EC">
      <w:pPr>
        <w:jc w:val="both"/>
        <w:rPr>
          <w:rFonts w:ascii="Calibri Light" w:hAnsi="Calibri Light"/>
          <w:b/>
          <w:sz w:val="20"/>
          <w:szCs w:val="20"/>
        </w:rPr>
      </w:pPr>
    </w:p>
    <w:p w:rsidR="009A69EC" w:rsidRPr="009A69EC" w:rsidRDefault="009A69EC" w:rsidP="009A69EC">
      <w:pPr>
        <w:jc w:val="both"/>
        <w:rPr>
          <w:rFonts w:ascii="Calibri Light" w:hAnsi="Calibri Light"/>
          <w:b/>
          <w:sz w:val="20"/>
          <w:szCs w:val="20"/>
        </w:rPr>
      </w:pPr>
      <w:r w:rsidRPr="009A69EC">
        <w:rPr>
          <w:rFonts w:ascii="Calibri Light" w:hAnsi="Calibri Light"/>
          <w:b/>
          <w:sz w:val="20"/>
          <w:szCs w:val="20"/>
        </w:rPr>
        <w:t>Contact Information:</w:t>
      </w:r>
      <w:r w:rsidRPr="009A69EC">
        <w:rPr>
          <w:rFonts w:ascii="Calibri Light" w:hAnsi="Calibri Light"/>
          <w:b/>
          <w:sz w:val="20"/>
          <w:szCs w:val="20"/>
        </w:rPr>
        <w:tab/>
      </w:r>
      <w:r w:rsidRPr="009A69EC">
        <w:rPr>
          <w:rFonts w:ascii="Calibri Light" w:hAnsi="Calibri Light"/>
          <w:b/>
          <w:sz w:val="20"/>
          <w:szCs w:val="20"/>
        </w:rPr>
        <w:tab/>
        <w:t xml:space="preserve">    </w:t>
      </w:r>
      <w:r w:rsidRPr="009A69EC">
        <w:rPr>
          <w:rFonts w:ascii="Calibri Light" w:hAnsi="Calibri Light"/>
          <w:b/>
          <w:sz w:val="20"/>
          <w:szCs w:val="20"/>
          <w:u w:val="single"/>
        </w:rPr>
        <w:t xml:space="preserve">  </w:t>
      </w:r>
    </w:p>
    <w:p w:rsidR="009A69EC" w:rsidRDefault="009A69EC" w:rsidP="009A69EC">
      <w:pPr>
        <w:jc w:val="center"/>
        <w:rPr>
          <w:rFonts w:ascii="Calibri Light" w:hAnsi="Calibri Light"/>
          <w:b/>
          <w:szCs w:val="24"/>
        </w:rPr>
      </w:pPr>
    </w:p>
    <w:p w:rsidR="00C9472D" w:rsidRPr="00373B34" w:rsidRDefault="00C9472D" w:rsidP="009A69EC">
      <w:pPr>
        <w:jc w:val="center"/>
        <w:rPr>
          <w:rFonts w:ascii="Calibri Light" w:hAnsi="Calibri Light"/>
          <w:b/>
          <w:szCs w:val="24"/>
        </w:rPr>
      </w:pPr>
    </w:p>
    <w:p w:rsidR="009A69EC" w:rsidRPr="002A3765" w:rsidRDefault="009A69EC" w:rsidP="009A69EC">
      <w:pPr>
        <w:jc w:val="center"/>
        <w:rPr>
          <w:b/>
          <w:sz w:val="22"/>
        </w:rPr>
      </w:pPr>
      <w:r w:rsidRPr="002A3765">
        <w:rPr>
          <w:b/>
          <w:sz w:val="22"/>
        </w:rPr>
        <w:t>For the fiscal year beginning July 1, 20</w:t>
      </w:r>
      <w:r w:rsidR="00373B34" w:rsidRPr="002A3765">
        <w:rPr>
          <w:b/>
          <w:sz w:val="22"/>
        </w:rPr>
        <w:t>19</w:t>
      </w:r>
      <w:r w:rsidRPr="002A3765">
        <w:rPr>
          <w:b/>
          <w:sz w:val="22"/>
        </w:rPr>
        <w:t xml:space="preserve"> and ending June 30, 20</w:t>
      </w:r>
      <w:r w:rsidR="00373B34" w:rsidRPr="002A3765">
        <w:rPr>
          <w:b/>
          <w:sz w:val="22"/>
        </w:rPr>
        <w:t>20</w:t>
      </w:r>
    </w:p>
    <w:p w:rsidR="009A69EC" w:rsidRPr="002A3765" w:rsidRDefault="009A69EC" w:rsidP="009A69EC">
      <w:pPr>
        <w:rPr>
          <w:sz w:val="22"/>
        </w:rPr>
      </w:pPr>
      <w:r w:rsidRPr="002A3765">
        <w:rPr>
          <w:sz w:val="22"/>
        </w:rPr>
        <w:t>It is agreed that adult education services will be provided subject to</w:t>
      </w:r>
      <w:r w:rsidR="00373B34" w:rsidRPr="002A3765">
        <w:rPr>
          <w:sz w:val="22"/>
        </w:rPr>
        <w:t xml:space="preserve"> New Mexico state laws and regulations and</w:t>
      </w:r>
      <w:r w:rsidRPr="002A3765">
        <w:rPr>
          <w:sz w:val="22"/>
        </w:rPr>
        <w:t xml:space="preserve"> </w:t>
      </w:r>
      <w:r w:rsidR="00373B34" w:rsidRPr="002A3765">
        <w:rPr>
          <w:sz w:val="22"/>
        </w:rPr>
        <w:t>to the grant agreement comprising the contents of this application, the award letter from the Secretary of the New Mexico Higher Education Department and the following terms:</w:t>
      </w:r>
    </w:p>
    <w:p w:rsidR="00373B34" w:rsidRPr="002A3765" w:rsidRDefault="00373B34" w:rsidP="009A69EC">
      <w:pPr>
        <w:numPr>
          <w:ilvl w:val="0"/>
          <w:numId w:val="24"/>
        </w:numPr>
        <w:tabs>
          <w:tab w:val="num" w:pos="-3120"/>
        </w:tabs>
        <w:spacing w:after="0"/>
        <w:jc w:val="both"/>
        <w:rPr>
          <w:sz w:val="22"/>
        </w:rPr>
      </w:pPr>
      <w:r w:rsidRPr="002A3765">
        <w:rPr>
          <w:b/>
          <w:bCs/>
          <w:sz w:val="22"/>
          <w:u w:val="single"/>
        </w:rPr>
        <w:t>Student Eligibility</w:t>
      </w:r>
      <w:r w:rsidR="009A69EC" w:rsidRPr="002A3765">
        <w:rPr>
          <w:b/>
          <w:bCs/>
          <w:sz w:val="22"/>
        </w:rPr>
        <w:t xml:space="preserve"> </w:t>
      </w:r>
    </w:p>
    <w:p w:rsidR="009A69EC" w:rsidRPr="002A3765" w:rsidRDefault="00C74A28" w:rsidP="00373B34">
      <w:pPr>
        <w:spacing w:after="0"/>
        <w:ind w:left="360"/>
        <w:jc w:val="both"/>
        <w:rPr>
          <w:sz w:val="22"/>
        </w:rPr>
      </w:pPr>
      <w:r w:rsidRPr="002A3765">
        <w:rPr>
          <w:bCs/>
          <w:sz w:val="22"/>
        </w:rPr>
        <w:t>Funding under this grant is to be expended only</w:t>
      </w:r>
      <w:r w:rsidR="009A69EC" w:rsidRPr="002A3765">
        <w:rPr>
          <w:bCs/>
          <w:sz w:val="22"/>
        </w:rPr>
        <w:t xml:space="preserve"> for individuals-</w:t>
      </w:r>
    </w:p>
    <w:p w:rsidR="009A69EC" w:rsidRPr="002A3765" w:rsidRDefault="009A69EC" w:rsidP="009A69EC">
      <w:pPr>
        <w:numPr>
          <w:ilvl w:val="1"/>
          <w:numId w:val="24"/>
        </w:numPr>
        <w:tabs>
          <w:tab w:val="num" w:pos="-3120"/>
        </w:tabs>
        <w:spacing w:after="0"/>
        <w:ind w:left="720"/>
        <w:jc w:val="both"/>
        <w:rPr>
          <w:sz w:val="22"/>
        </w:rPr>
      </w:pPr>
      <w:r w:rsidRPr="002A3765">
        <w:rPr>
          <w:sz w:val="22"/>
        </w:rPr>
        <w:t xml:space="preserve">who </w:t>
      </w:r>
      <w:r w:rsidR="00C74A28" w:rsidRPr="002A3765">
        <w:rPr>
          <w:sz w:val="22"/>
        </w:rPr>
        <w:t>are 22 years of age and older</w:t>
      </w:r>
      <w:r w:rsidRPr="002A3765">
        <w:rPr>
          <w:sz w:val="22"/>
        </w:rPr>
        <w:t>;</w:t>
      </w:r>
    </w:p>
    <w:p w:rsidR="00C74A28" w:rsidRPr="002A3765" w:rsidRDefault="009A69EC" w:rsidP="009A69EC">
      <w:pPr>
        <w:numPr>
          <w:ilvl w:val="1"/>
          <w:numId w:val="24"/>
        </w:numPr>
        <w:spacing w:after="0"/>
        <w:ind w:left="720"/>
        <w:jc w:val="both"/>
        <w:rPr>
          <w:sz w:val="22"/>
        </w:rPr>
      </w:pPr>
      <w:r w:rsidRPr="002A3765">
        <w:rPr>
          <w:sz w:val="22"/>
        </w:rPr>
        <w:t xml:space="preserve">who are not enrolled or required to be enrolled in secondary school under New Mexico State Law; </w:t>
      </w:r>
    </w:p>
    <w:p w:rsidR="009A69EC" w:rsidRPr="002A3765" w:rsidRDefault="00C74A28" w:rsidP="009A69EC">
      <w:pPr>
        <w:numPr>
          <w:ilvl w:val="1"/>
          <w:numId w:val="24"/>
        </w:numPr>
        <w:spacing w:after="0"/>
        <w:ind w:left="720"/>
        <w:jc w:val="both"/>
        <w:rPr>
          <w:sz w:val="22"/>
        </w:rPr>
      </w:pPr>
      <w:r w:rsidRPr="002A3765">
        <w:rPr>
          <w:sz w:val="22"/>
        </w:rPr>
        <w:t xml:space="preserve">who are, or have been involved in the criminal justice system; </w:t>
      </w:r>
      <w:r w:rsidR="009A69EC" w:rsidRPr="002A3765">
        <w:rPr>
          <w:sz w:val="22"/>
        </w:rPr>
        <w:t>and</w:t>
      </w:r>
    </w:p>
    <w:p w:rsidR="009A69EC" w:rsidRPr="002A3765" w:rsidRDefault="009A69EC" w:rsidP="009A69EC">
      <w:pPr>
        <w:numPr>
          <w:ilvl w:val="1"/>
          <w:numId w:val="24"/>
        </w:numPr>
        <w:tabs>
          <w:tab w:val="num" w:pos="-3120"/>
        </w:tabs>
        <w:spacing w:after="0"/>
        <w:ind w:left="720"/>
        <w:jc w:val="both"/>
        <w:rPr>
          <w:sz w:val="22"/>
        </w:rPr>
      </w:pPr>
      <w:r w:rsidRPr="002A3765">
        <w:rPr>
          <w:sz w:val="22"/>
        </w:rPr>
        <w:t>who –</w:t>
      </w:r>
    </w:p>
    <w:p w:rsidR="009A69EC" w:rsidRPr="002A3765" w:rsidRDefault="009A69EC" w:rsidP="009A69EC">
      <w:pPr>
        <w:numPr>
          <w:ilvl w:val="3"/>
          <w:numId w:val="24"/>
        </w:numPr>
        <w:tabs>
          <w:tab w:val="num" w:pos="1170"/>
        </w:tabs>
        <w:spacing w:after="0"/>
        <w:ind w:left="1170" w:hanging="450"/>
        <w:jc w:val="both"/>
        <w:rPr>
          <w:sz w:val="22"/>
        </w:rPr>
      </w:pPr>
      <w:r w:rsidRPr="002A3765">
        <w:rPr>
          <w:sz w:val="22"/>
        </w:rPr>
        <w:t xml:space="preserve">lack sufficient mastery of the basic educational </w:t>
      </w:r>
      <w:r w:rsidR="00C74A28" w:rsidRPr="002A3765">
        <w:rPr>
          <w:sz w:val="22"/>
        </w:rPr>
        <w:t xml:space="preserve">or employability </w:t>
      </w:r>
      <w:r w:rsidRPr="002A3765">
        <w:rPr>
          <w:sz w:val="22"/>
        </w:rPr>
        <w:t>skills to enable the individuals to function effectively in society;</w:t>
      </w:r>
    </w:p>
    <w:p w:rsidR="009A69EC" w:rsidRPr="002A3765" w:rsidRDefault="009A69EC" w:rsidP="009A69EC">
      <w:pPr>
        <w:numPr>
          <w:ilvl w:val="3"/>
          <w:numId w:val="24"/>
        </w:numPr>
        <w:tabs>
          <w:tab w:val="num" w:pos="1170"/>
        </w:tabs>
        <w:spacing w:after="0"/>
        <w:ind w:left="1170" w:hanging="450"/>
        <w:jc w:val="both"/>
        <w:rPr>
          <w:sz w:val="22"/>
        </w:rPr>
      </w:pPr>
      <w:r w:rsidRPr="002A3765">
        <w:rPr>
          <w:sz w:val="22"/>
        </w:rPr>
        <w:t>do not have a secondary school diploma or its recognized equivalent, and have not achieved an equivalent level of education; or</w:t>
      </w:r>
    </w:p>
    <w:p w:rsidR="009A69EC" w:rsidRPr="002A3765" w:rsidRDefault="009A69EC" w:rsidP="009A69EC">
      <w:pPr>
        <w:numPr>
          <w:ilvl w:val="3"/>
          <w:numId w:val="24"/>
        </w:numPr>
        <w:tabs>
          <w:tab w:val="num" w:pos="1170"/>
        </w:tabs>
        <w:ind w:left="1166" w:hanging="446"/>
        <w:jc w:val="both"/>
        <w:rPr>
          <w:sz w:val="22"/>
        </w:rPr>
      </w:pPr>
      <w:r w:rsidRPr="002A3765">
        <w:rPr>
          <w:sz w:val="22"/>
        </w:rPr>
        <w:t>are unable to speak, read, or write the English language well.</w:t>
      </w:r>
    </w:p>
    <w:p w:rsidR="009A69EC" w:rsidRPr="002A3765" w:rsidRDefault="009A69EC" w:rsidP="009A69EC">
      <w:pPr>
        <w:numPr>
          <w:ilvl w:val="0"/>
          <w:numId w:val="24"/>
        </w:numPr>
        <w:tabs>
          <w:tab w:val="num" w:pos="-3000"/>
        </w:tabs>
        <w:spacing w:after="0"/>
        <w:jc w:val="both"/>
        <w:rPr>
          <w:sz w:val="22"/>
        </w:rPr>
      </w:pPr>
      <w:r w:rsidRPr="002A3765">
        <w:rPr>
          <w:b/>
          <w:bCs/>
          <w:sz w:val="22"/>
          <w:u w:val="single"/>
        </w:rPr>
        <w:t>Funding Priorities</w:t>
      </w:r>
    </w:p>
    <w:p w:rsidR="009A69EC" w:rsidRPr="002A3765" w:rsidRDefault="009A69EC" w:rsidP="009A69EC">
      <w:pPr>
        <w:numPr>
          <w:ilvl w:val="1"/>
          <w:numId w:val="24"/>
        </w:numPr>
        <w:tabs>
          <w:tab w:val="num" w:pos="-3120"/>
        </w:tabs>
        <w:spacing w:after="0"/>
        <w:ind w:left="720"/>
        <w:jc w:val="both"/>
        <w:rPr>
          <w:sz w:val="22"/>
        </w:rPr>
      </w:pPr>
      <w:r w:rsidRPr="002A3765">
        <w:rPr>
          <w:sz w:val="22"/>
        </w:rPr>
        <w:t xml:space="preserve">Basic Literacy – communication skills of listening, speaking, reading and writing the English language, numeracy and problem solving. </w:t>
      </w:r>
    </w:p>
    <w:p w:rsidR="009A69EC" w:rsidRPr="002A3765" w:rsidRDefault="009A69EC" w:rsidP="009A69EC">
      <w:pPr>
        <w:numPr>
          <w:ilvl w:val="1"/>
          <w:numId w:val="24"/>
        </w:numPr>
        <w:tabs>
          <w:tab w:val="num" w:pos="-2520"/>
        </w:tabs>
        <w:spacing w:after="0"/>
        <w:ind w:left="720"/>
        <w:jc w:val="both"/>
        <w:rPr>
          <w:sz w:val="22"/>
        </w:rPr>
      </w:pPr>
      <w:r w:rsidRPr="002A3765">
        <w:rPr>
          <w:sz w:val="22"/>
        </w:rPr>
        <w:t>HSE – instructional services in adult education leading toward the completion of a high school diploma or its recognized equivalent, and/or services which enable students to enroll in postsecondary or vocational training.</w:t>
      </w:r>
    </w:p>
    <w:p w:rsidR="009A69EC" w:rsidRPr="002A3765" w:rsidRDefault="009A69EC" w:rsidP="00373B34">
      <w:pPr>
        <w:numPr>
          <w:ilvl w:val="1"/>
          <w:numId w:val="24"/>
        </w:numPr>
        <w:tabs>
          <w:tab w:val="num" w:pos="-2520"/>
        </w:tabs>
        <w:ind w:left="720"/>
        <w:jc w:val="both"/>
        <w:rPr>
          <w:sz w:val="22"/>
        </w:rPr>
      </w:pPr>
      <w:r w:rsidRPr="002A3765">
        <w:rPr>
          <w:sz w:val="22"/>
        </w:rPr>
        <w:t xml:space="preserve">Workforce/Life Skills – services offered for the purpose of improving the productivity of participants in the workplace through improvement of literacy skills, including computer literacy. </w:t>
      </w:r>
    </w:p>
    <w:p w:rsidR="00C9472D" w:rsidRDefault="00C9472D">
      <w:pPr>
        <w:spacing w:after="200" w:line="276" w:lineRule="auto"/>
        <w:rPr>
          <w:b/>
          <w:bCs/>
          <w:sz w:val="22"/>
          <w:u w:val="single"/>
        </w:rPr>
      </w:pPr>
      <w:r>
        <w:rPr>
          <w:b/>
          <w:bCs/>
          <w:sz w:val="22"/>
          <w:u w:val="single"/>
        </w:rPr>
        <w:br w:type="page"/>
      </w:r>
    </w:p>
    <w:p w:rsidR="009A69EC" w:rsidRPr="002A3765" w:rsidRDefault="009A69EC" w:rsidP="009A69EC">
      <w:pPr>
        <w:numPr>
          <w:ilvl w:val="0"/>
          <w:numId w:val="24"/>
        </w:numPr>
        <w:jc w:val="both"/>
        <w:rPr>
          <w:sz w:val="22"/>
        </w:rPr>
      </w:pPr>
      <w:r w:rsidRPr="002A3765">
        <w:rPr>
          <w:b/>
          <w:bCs/>
          <w:sz w:val="22"/>
          <w:u w:val="single"/>
        </w:rPr>
        <w:lastRenderedPageBreak/>
        <w:t>Reporting Requirements</w:t>
      </w:r>
    </w:p>
    <w:p w:rsidR="007E5371" w:rsidRPr="002A3765" w:rsidRDefault="007E5371" w:rsidP="007443A1">
      <w:pPr>
        <w:numPr>
          <w:ilvl w:val="1"/>
          <w:numId w:val="24"/>
        </w:numPr>
        <w:tabs>
          <w:tab w:val="num" w:pos="-3360"/>
        </w:tabs>
        <w:spacing w:after="0"/>
        <w:ind w:left="720"/>
        <w:rPr>
          <w:sz w:val="22"/>
        </w:rPr>
      </w:pPr>
      <w:r w:rsidRPr="002A3765">
        <w:rPr>
          <w:sz w:val="22"/>
        </w:rPr>
        <w:t xml:space="preserve">Grant recipients are required to maintain the following </w:t>
      </w:r>
      <w:r w:rsidR="007443A1">
        <w:rPr>
          <w:sz w:val="22"/>
        </w:rPr>
        <w:t xml:space="preserve">unduplicated student level </w:t>
      </w:r>
      <w:r w:rsidRPr="002A3765">
        <w:rPr>
          <w:sz w:val="22"/>
        </w:rPr>
        <w:t>data, at a minimum:</w:t>
      </w:r>
    </w:p>
    <w:p w:rsidR="002A3765" w:rsidRPr="002A3765" w:rsidRDefault="002A3765" w:rsidP="002A3765">
      <w:pPr>
        <w:tabs>
          <w:tab w:val="num" w:pos="1440"/>
        </w:tabs>
        <w:spacing w:after="0"/>
        <w:ind w:left="720"/>
        <w:jc w:val="both"/>
        <w:rPr>
          <w:sz w:val="22"/>
        </w:rPr>
      </w:pPr>
    </w:p>
    <w:tbl>
      <w:tblPr>
        <w:tblStyle w:val="TableGrid"/>
        <w:tblW w:w="9535" w:type="dxa"/>
        <w:tblLook w:val="04A0" w:firstRow="1" w:lastRow="0" w:firstColumn="1" w:lastColumn="0" w:noHBand="0" w:noVBand="1"/>
      </w:tblPr>
      <w:tblGrid>
        <w:gridCol w:w="895"/>
        <w:gridCol w:w="3330"/>
        <w:gridCol w:w="5310"/>
      </w:tblGrid>
      <w:tr w:rsidR="007E5371" w:rsidRPr="002A3765" w:rsidTr="00AB2AC3">
        <w:tc>
          <w:tcPr>
            <w:tcW w:w="895" w:type="dxa"/>
            <w:vAlign w:val="center"/>
          </w:tcPr>
          <w:p w:rsidR="007E5371" w:rsidRPr="002A3765" w:rsidRDefault="007E5371" w:rsidP="007E5371">
            <w:pPr>
              <w:jc w:val="center"/>
              <w:rPr>
                <w:b/>
                <w:sz w:val="22"/>
              </w:rPr>
            </w:pPr>
            <w:r w:rsidRPr="002A3765">
              <w:rPr>
                <w:b/>
                <w:sz w:val="22"/>
              </w:rPr>
              <w:t>Item</w:t>
            </w:r>
          </w:p>
        </w:tc>
        <w:tc>
          <w:tcPr>
            <w:tcW w:w="3330" w:type="dxa"/>
            <w:vAlign w:val="center"/>
          </w:tcPr>
          <w:p w:rsidR="007E5371" w:rsidRPr="002A3765" w:rsidRDefault="007E5371" w:rsidP="007E5371">
            <w:pPr>
              <w:rPr>
                <w:b/>
                <w:sz w:val="22"/>
              </w:rPr>
            </w:pPr>
            <w:r w:rsidRPr="002A3765">
              <w:rPr>
                <w:b/>
                <w:sz w:val="22"/>
              </w:rPr>
              <w:t>Data Element</w:t>
            </w:r>
          </w:p>
        </w:tc>
        <w:tc>
          <w:tcPr>
            <w:tcW w:w="5310" w:type="dxa"/>
            <w:vAlign w:val="center"/>
          </w:tcPr>
          <w:p w:rsidR="007E5371" w:rsidRPr="002A3765" w:rsidRDefault="007E5371" w:rsidP="007E5371">
            <w:pPr>
              <w:rPr>
                <w:b/>
                <w:sz w:val="22"/>
              </w:rPr>
            </w:pPr>
            <w:r w:rsidRPr="002A3765">
              <w:rPr>
                <w:b/>
                <w:sz w:val="22"/>
              </w:rPr>
              <w:t>Comments</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1</w:t>
            </w:r>
          </w:p>
        </w:tc>
        <w:tc>
          <w:tcPr>
            <w:tcW w:w="3330" w:type="dxa"/>
            <w:vAlign w:val="center"/>
          </w:tcPr>
          <w:p w:rsidR="007E5371" w:rsidRPr="002A3765" w:rsidRDefault="007E5371" w:rsidP="007E5371">
            <w:pPr>
              <w:rPr>
                <w:sz w:val="22"/>
              </w:rPr>
            </w:pPr>
            <w:r w:rsidRPr="002A3765">
              <w:rPr>
                <w:sz w:val="22"/>
              </w:rPr>
              <w:t>Number enrolled</w:t>
            </w:r>
          </w:p>
        </w:tc>
        <w:tc>
          <w:tcPr>
            <w:tcW w:w="5310" w:type="dxa"/>
            <w:vAlign w:val="center"/>
          </w:tcPr>
          <w:p w:rsidR="007E5371" w:rsidRPr="002A3765" w:rsidRDefault="007E5371" w:rsidP="007E5371">
            <w:pPr>
              <w:rPr>
                <w:sz w:val="22"/>
              </w:rPr>
            </w:pPr>
            <w:r w:rsidRPr="002A3765">
              <w:rPr>
                <w:sz w:val="22"/>
              </w:rPr>
              <w:t>Those enrolled in classes and administered pretest during program year</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2</w:t>
            </w:r>
          </w:p>
        </w:tc>
        <w:tc>
          <w:tcPr>
            <w:tcW w:w="3330" w:type="dxa"/>
            <w:vAlign w:val="center"/>
          </w:tcPr>
          <w:p w:rsidR="007E5371" w:rsidRPr="002A3765" w:rsidRDefault="007E5371" w:rsidP="007E5371">
            <w:pPr>
              <w:rPr>
                <w:sz w:val="22"/>
              </w:rPr>
            </w:pPr>
            <w:r w:rsidRPr="002A3765">
              <w:rPr>
                <w:sz w:val="22"/>
              </w:rPr>
              <w:t>Number enrolled at each Educational Functioning Level</w:t>
            </w:r>
          </w:p>
        </w:tc>
        <w:tc>
          <w:tcPr>
            <w:tcW w:w="5310" w:type="dxa"/>
            <w:vAlign w:val="center"/>
          </w:tcPr>
          <w:p w:rsidR="007E5371" w:rsidRPr="002A3765" w:rsidRDefault="007E5371" w:rsidP="007E5371">
            <w:pPr>
              <w:rPr>
                <w:sz w:val="22"/>
              </w:rPr>
            </w:pPr>
            <w:r w:rsidRPr="002A3765">
              <w:rPr>
                <w:sz w:val="22"/>
              </w:rPr>
              <w:t>From pretest</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3</w:t>
            </w:r>
          </w:p>
        </w:tc>
        <w:tc>
          <w:tcPr>
            <w:tcW w:w="3330" w:type="dxa"/>
            <w:vAlign w:val="center"/>
          </w:tcPr>
          <w:p w:rsidR="007E5371" w:rsidRPr="002A3765" w:rsidRDefault="007E5371" w:rsidP="007E5371">
            <w:pPr>
              <w:rPr>
                <w:sz w:val="22"/>
              </w:rPr>
            </w:pPr>
            <w:r w:rsidRPr="002A3765">
              <w:rPr>
                <w:sz w:val="22"/>
              </w:rPr>
              <w:t xml:space="preserve">Number attaining at least one Educational Functioning Level (EFL) gain </w:t>
            </w:r>
          </w:p>
        </w:tc>
        <w:tc>
          <w:tcPr>
            <w:tcW w:w="5310" w:type="dxa"/>
            <w:vAlign w:val="center"/>
          </w:tcPr>
          <w:p w:rsidR="007E5371" w:rsidRPr="002A3765" w:rsidRDefault="007E5371" w:rsidP="007E5371">
            <w:pPr>
              <w:rPr>
                <w:sz w:val="22"/>
              </w:rPr>
            </w:pPr>
            <w:r w:rsidRPr="002A3765">
              <w:rPr>
                <w:sz w:val="22"/>
              </w:rPr>
              <w:t>Measured by posttest using pretest assessment and following publisher guidelines</w:t>
            </w:r>
          </w:p>
          <w:p w:rsidR="007E5371" w:rsidRPr="002A3765" w:rsidRDefault="007E5371" w:rsidP="007E5371">
            <w:pPr>
              <w:rPr>
                <w:sz w:val="22"/>
              </w:rPr>
            </w:pPr>
            <w:r w:rsidRPr="002A3765">
              <w:rPr>
                <w:sz w:val="22"/>
              </w:rPr>
              <w:t>Generally, assessments measure 2 grade levels per level gain</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4</w:t>
            </w:r>
          </w:p>
        </w:tc>
        <w:tc>
          <w:tcPr>
            <w:tcW w:w="3330" w:type="dxa"/>
            <w:vAlign w:val="center"/>
          </w:tcPr>
          <w:p w:rsidR="007E5371" w:rsidRPr="002A3765" w:rsidRDefault="007E5371" w:rsidP="007E5371">
            <w:pPr>
              <w:rPr>
                <w:sz w:val="22"/>
              </w:rPr>
            </w:pPr>
            <w:r w:rsidRPr="002A3765">
              <w:rPr>
                <w:sz w:val="22"/>
              </w:rPr>
              <w:t>Percent attaining at least one EFL</w:t>
            </w:r>
          </w:p>
        </w:tc>
        <w:tc>
          <w:tcPr>
            <w:tcW w:w="5310" w:type="dxa"/>
            <w:vAlign w:val="center"/>
          </w:tcPr>
          <w:p w:rsidR="007E5371" w:rsidRPr="002A3765" w:rsidRDefault="007E5371" w:rsidP="007E5371">
            <w:pPr>
              <w:rPr>
                <w:sz w:val="22"/>
              </w:rPr>
            </w:pPr>
            <w:r w:rsidRPr="002A3765">
              <w:rPr>
                <w:sz w:val="22"/>
              </w:rPr>
              <w:t xml:space="preserve">Item </w:t>
            </w:r>
            <w:r w:rsidRPr="002A3765">
              <w:rPr>
                <w:b/>
                <w:sz w:val="22"/>
              </w:rPr>
              <w:t>3</w:t>
            </w:r>
            <w:r w:rsidRPr="002A3765">
              <w:rPr>
                <w:sz w:val="22"/>
              </w:rPr>
              <w:t xml:space="preserve"> divided by Item </w:t>
            </w:r>
            <w:r w:rsidRPr="002A3765">
              <w:rPr>
                <w:b/>
                <w:sz w:val="22"/>
              </w:rPr>
              <w:t>1</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5</w:t>
            </w:r>
          </w:p>
        </w:tc>
        <w:tc>
          <w:tcPr>
            <w:tcW w:w="3330" w:type="dxa"/>
            <w:vAlign w:val="center"/>
          </w:tcPr>
          <w:p w:rsidR="007E5371" w:rsidRPr="002A3765" w:rsidRDefault="007E5371" w:rsidP="007E5371">
            <w:pPr>
              <w:rPr>
                <w:sz w:val="22"/>
              </w:rPr>
            </w:pPr>
            <w:r w:rsidRPr="002A3765">
              <w:rPr>
                <w:sz w:val="22"/>
              </w:rPr>
              <w:t>Number completing full battery of either GED or HiSET test</w:t>
            </w:r>
          </w:p>
        </w:tc>
        <w:tc>
          <w:tcPr>
            <w:tcW w:w="5310" w:type="dxa"/>
            <w:vAlign w:val="center"/>
          </w:tcPr>
          <w:p w:rsidR="007E5371" w:rsidRPr="002A3765" w:rsidRDefault="007E5371" w:rsidP="007E5371">
            <w:pPr>
              <w:rPr>
                <w:sz w:val="22"/>
              </w:rPr>
            </w:pPr>
            <w:r w:rsidRPr="002A3765">
              <w:rPr>
                <w:sz w:val="22"/>
              </w:rPr>
              <w:t>If you wish, NMHED will obtain this number for your students when you provide first name, las</w:t>
            </w:r>
            <w:r w:rsidR="00AB2AC3">
              <w:rPr>
                <w:sz w:val="22"/>
              </w:rPr>
              <w:t>t name, and SSN for data match.</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6</w:t>
            </w:r>
          </w:p>
        </w:tc>
        <w:tc>
          <w:tcPr>
            <w:tcW w:w="3330" w:type="dxa"/>
            <w:vAlign w:val="center"/>
          </w:tcPr>
          <w:p w:rsidR="007E5371" w:rsidRPr="002A3765" w:rsidRDefault="007E5371" w:rsidP="007E5371">
            <w:pPr>
              <w:rPr>
                <w:sz w:val="22"/>
              </w:rPr>
            </w:pPr>
            <w:r w:rsidRPr="002A3765">
              <w:rPr>
                <w:sz w:val="22"/>
              </w:rPr>
              <w:t>Number attaining high school equivalency credential</w:t>
            </w:r>
          </w:p>
        </w:tc>
        <w:tc>
          <w:tcPr>
            <w:tcW w:w="5310" w:type="dxa"/>
            <w:vAlign w:val="center"/>
          </w:tcPr>
          <w:p w:rsidR="007E5371" w:rsidRPr="002A3765" w:rsidRDefault="007E5371" w:rsidP="007E5371">
            <w:pPr>
              <w:rPr>
                <w:sz w:val="22"/>
              </w:rPr>
            </w:pPr>
            <w:r w:rsidRPr="002A3765">
              <w:rPr>
                <w:sz w:val="22"/>
              </w:rPr>
              <w:t>Number who passed entire battery. NMHED will provide data match if you wish.</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7</w:t>
            </w:r>
          </w:p>
        </w:tc>
        <w:tc>
          <w:tcPr>
            <w:tcW w:w="3330" w:type="dxa"/>
            <w:vAlign w:val="center"/>
          </w:tcPr>
          <w:p w:rsidR="007E5371" w:rsidRPr="002A3765" w:rsidRDefault="007E5371" w:rsidP="007E5371">
            <w:pPr>
              <w:rPr>
                <w:sz w:val="22"/>
              </w:rPr>
            </w:pPr>
            <w:r w:rsidRPr="002A3765">
              <w:rPr>
                <w:sz w:val="22"/>
              </w:rPr>
              <w:t>Percent  attaining high school equivalency credential</w:t>
            </w:r>
          </w:p>
        </w:tc>
        <w:tc>
          <w:tcPr>
            <w:tcW w:w="5310" w:type="dxa"/>
            <w:vAlign w:val="center"/>
          </w:tcPr>
          <w:p w:rsidR="007E5371" w:rsidRPr="002A3765" w:rsidRDefault="007E5371" w:rsidP="007E5371">
            <w:pPr>
              <w:rPr>
                <w:sz w:val="22"/>
              </w:rPr>
            </w:pPr>
            <w:r w:rsidRPr="002A3765">
              <w:rPr>
                <w:sz w:val="22"/>
              </w:rPr>
              <w:t xml:space="preserve">Item </w:t>
            </w:r>
            <w:r w:rsidRPr="002A3765">
              <w:rPr>
                <w:b/>
                <w:sz w:val="22"/>
              </w:rPr>
              <w:t xml:space="preserve">6 </w:t>
            </w:r>
            <w:r w:rsidRPr="002A3765">
              <w:rPr>
                <w:sz w:val="22"/>
              </w:rPr>
              <w:t xml:space="preserve">divided by Item </w:t>
            </w:r>
            <w:r w:rsidRPr="002A3765">
              <w:rPr>
                <w:b/>
                <w:sz w:val="22"/>
              </w:rPr>
              <w:t>5</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8</w:t>
            </w:r>
          </w:p>
        </w:tc>
        <w:tc>
          <w:tcPr>
            <w:tcW w:w="3330" w:type="dxa"/>
            <w:vAlign w:val="center"/>
          </w:tcPr>
          <w:p w:rsidR="007E5371" w:rsidRPr="002A3765" w:rsidRDefault="007E5371" w:rsidP="007E5371">
            <w:pPr>
              <w:rPr>
                <w:sz w:val="22"/>
              </w:rPr>
            </w:pPr>
            <w:r w:rsidRPr="002A3765">
              <w:rPr>
                <w:sz w:val="22"/>
              </w:rPr>
              <w:t>Number employed during second quarter after program exit</w:t>
            </w:r>
          </w:p>
        </w:tc>
        <w:tc>
          <w:tcPr>
            <w:tcW w:w="5310" w:type="dxa"/>
            <w:vAlign w:val="center"/>
          </w:tcPr>
          <w:p w:rsidR="007E5371" w:rsidRPr="002A3765" w:rsidRDefault="007E5371" w:rsidP="002A3765">
            <w:pPr>
              <w:spacing w:before="120"/>
              <w:rPr>
                <w:sz w:val="22"/>
              </w:rPr>
            </w:pPr>
            <w:r w:rsidRPr="002A3765">
              <w:rPr>
                <w:sz w:val="22"/>
              </w:rPr>
              <w:t>If you wish, NMHED will obtain this number for your students when you provide first name, last name, and SSN for data match.</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9</w:t>
            </w:r>
          </w:p>
        </w:tc>
        <w:tc>
          <w:tcPr>
            <w:tcW w:w="3330" w:type="dxa"/>
            <w:vAlign w:val="center"/>
          </w:tcPr>
          <w:p w:rsidR="007E5371" w:rsidRPr="002A3765" w:rsidRDefault="007E5371" w:rsidP="007E5371">
            <w:pPr>
              <w:rPr>
                <w:sz w:val="22"/>
              </w:rPr>
            </w:pPr>
            <w:r w:rsidRPr="002A3765">
              <w:rPr>
                <w:sz w:val="22"/>
              </w:rPr>
              <w:t>Percent employed during second quarter after program exit</w:t>
            </w:r>
          </w:p>
        </w:tc>
        <w:tc>
          <w:tcPr>
            <w:tcW w:w="5310" w:type="dxa"/>
            <w:vAlign w:val="center"/>
          </w:tcPr>
          <w:p w:rsidR="007E5371" w:rsidRPr="002A3765" w:rsidRDefault="007E5371" w:rsidP="007E5371">
            <w:pPr>
              <w:rPr>
                <w:b/>
                <w:sz w:val="22"/>
              </w:rPr>
            </w:pPr>
            <w:r w:rsidRPr="002A3765">
              <w:rPr>
                <w:sz w:val="22"/>
              </w:rPr>
              <w:t xml:space="preserve">Item </w:t>
            </w:r>
            <w:r w:rsidRPr="002A3765">
              <w:rPr>
                <w:b/>
                <w:sz w:val="22"/>
              </w:rPr>
              <w:t xml:space="preserve">8 </w:t>
            </w:r>
            <w:r w:rsidRPr="002A3765">
              <w:rPr>
                <w:sz w:val="22"/>
              </w:rPr>
              <w:t xml:space="preserve">divided by Item </w:t>
            </w:r>
            <w:r w:rsidRPr="002A3765">
              <w:rPr>
                <w:b/>
                <w:sz w:val="22"/>
              </w:rPr>
              <w:t>1</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 xml:space="preserve">10 </w:t>
            </w:r>
          </w:p>
        </w:tc>
        <w:tc>
          <w:tcPr>
            <w:tcW w:w="3330" w:type="dxa"/>
            <w:vAlign w:val="center"/>
          </w:tcPr>
          <w:p w:rsidR="007E5371" w:rsidRPr="002A3765" w:rsidRDefault="007E5371" w:rsidP="007E5371">
            <w:pPr>
              <w:rPr>
                <w:sz w:val="22"/>
              </w:rPr>
            </w:pPr>
            <w:r w:rsidRPr="002A3765">
              <w:rPr>
                <w:sz w:val="22"/>
              </w:rPr>
              <w:t>Number entering post-secondary education or training within one year of exit</w:t>
            </w:r>
          </w:p>
        </w:tc>
        <w:tc>
          <w:tcPr>
            <w:tcW w:w="5310" w:type="dxa"/>
            <w:vAlign w:val="center"/>
          </w:tcPr>
          <w:p w:rsidR="007E5371" w:rsidRPr="002A3765" w:rsidRDefault="002A3765" w:rsidP="007E5371">
            <w:pPr>
              <w:rPr>
                <w:sz w:val="22"/>
              </w:rPr>
            </w:pPr>
            <w:r w:rsidRPr="002A3765">
              <w:rPr>
                <w:sz w:val="22"/>
              </w:rPr>
              <w:t>If you wish, NMHED will obtain this number for your students when you provide first name, last name, and SSN for data match.</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11</w:t>
            </w:r>
          </w:p>
        </w:tc>
        <w:tc>
          <w:tcPr>
            <w:tcW w:w="3330" w:type="dxa"/>
            <w:vAlign w:val="center"/>
          </w:tcPr>
          <w:p w:rsidR="007E5371" w:rsidRPr="002A3765" w:rsidRDefault="007E5371" w:rsidP="007E5371">
            <w:pPr>
              <w:rPr>
                <w:sz w:val="22"/>
              </w:rPr>
            </w:pPr>
            <w:r w:rsidRPr="002A3765">
              <w:rPr>
                <w:sz w:val="22"/>
              </w:rPr>
              <w:t>Percent entering post-secondary education or training within one year of exit</w:t>
            </w:r>
          </w:p>
        </w:tc>
        <w:tc>
          <w:tcPr>
            <w:tcW w:w="5310" w:type="dxa"/>
            <w:vAlign w:val="center"/>
          </w:tcPr>
          <w:p w:rsidR="007E5371" w:rsidRPr="002A3765" w:rsidRDefault="007E5371" w:rsidP="007E5371">
            <w:pPr>
              <w:rPr>
                <w:b/>
                <w:sz w:val="22"/>
              </w:rPr>
            </w:pPr>
            <w:r w:rsidRPr="002A3765">
              <w:rPr>
                <w:sz w:val="22"/>
              </w:rPr>
              <w:t xml:space="preserve">Item </w:t>
            </w:r>
            <w:r w:rsidRPr="002A3765">
              <w:rPr>
                <w:b/>
                <w:sz w:val="22"/>
              </w:rPr>
              <w:t xml:space="preserve">10 </w:t>
            </w:r>
            <w:r w:rsidRPr="002A3765">
              <w:rPr>
                <w:sz w:val="22"/>
              </w:rPr>
              <w:t xml:space="preserve">divided by Item </w:t>
            </w:r>
            <w:r w:rsidRPr="002A3765">
              <w:rPr>
                <w:b/>
                <w:sz w:val="22"/>
              </w:rPr>
              <w:t>1</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12</w:t>
            </w:r>
          </w:p>
        </w:tc>
        <w:tc>
          <w:tcPr>
            <w:tcW w:w="3330" w:type="dxa"/>
            <w:vAlign w:val="center"/>
          </w:tcPr>
          <w:p w:rsidR="007E5371" w:rsidRPr="002A3765" w:rsidRDefault="007E5371" w:rsidP="007E5371">
            <w:pPr>
              <w:rPr>
                <w:sz w:val="22"/>
              </w:rPr>
            </w:pPr>
            <w:r w:rsidRPr="002A3765">
              <w:rPr>
                <w:sz w:val="22"/>
              </w:rPr>
              <w:t>Total number of instructional hours</w:t>
            </w:r>
          </w:p>
        </w:tc>
        <w:tc>
          <w:tcPr>
            <w:tcW w:w="5310" w:type="dxa"/>
            <w:vAlign w:val="center"/>
          </w:tcPr>
          <w:p w:rsidR="007E5371" w:rsidRPr="002A3765" w:rsidRDefault="007E5371" w:rsidP="007E5371">
            <w:pPr>
              <w:rPr>
                <w:sz w:val="22"/>
              </w:rPr>
            </w:pPr>
            <w:r w:rsidRPr="002A3765">
              <w:rPr>
                <w:sz w:val="22"/>
              </w:rPr>
              <w:t>Hours of instruction, including tutoring time and time on task using a technology platform</w:t>
            </w:r>
          </w:p>
        </w:tc>
      </w:tr>
      <w:tr w:rsidR="007E5371" w:rsidRPr="002A3765" w:rsidTr="00AB2AC3">
        <w:tc>
          <w:tcPr>
            <w:tcW w:w="895" w:type="dxa"/>
            <w:vAlign w:val="center"/>
          </w:tcPr>
          <w:p w:rsidR="007E5371" w:rsidRPr="002A3765" w:rsidRDefault="007E5371" w:rsidP="007E5371">
            <w:pPr>
              <w:jc w:val="center"/>
              <w:rPr>
                <w:b/>
                <w:sz w:val="22"/>
              </w:rPr>
            </w:pPr>
            <w:r w:rsidRPr="002A3765">
              <w:rPr>
                <w:b/>
                <w:sz w:val="22"/>
              </w:rPr>
              <w:t>13</w:t>
            </w:r>
          </w:p>
        </w:tc>
        <w:tc>
          <w:tcPr>
            <w:tcW w:w="3330" w:type="dxa"/>
            <w:vAlign w:val="center"/>
          </w:tcPr>
          <w:p w:rsidR="007E5371" w:rsidRPr="002A3765" w:rsidRDefault="007E5371" w:rsidP="007E5371">
            <w:pPr>
              <w:rPr>
                <w:sz w:val="22"/>
              </w:rPr>
            </w:pPr>
            <w:r w:rsidRPr="002A3765">
              <w:rPr>
                <w:sz w:val="22"/>
              </w:rPr>
              <w:t>Average number of instructional hours per student</w:t>
            </w:r>
          </w:p>
        </w:tc>
        <w:tc>
          <w:tcPr>
            <w:tcW w:w="5310" w:type="dxa"/>
            <w:vAlign w:val="center"/>
          </w:tcPr>
          <w:p w:rsidR="007E5371" w:rsidRPr="002A3765" w:rsidRDefault="007E5371" w:rsidP="007E5371">
            <w:pPr>
              <w:rPr>
                <w:b/>
                <w:sz w:val="22"/>
              </w:rPr>
            </w:pPr>
            <w:r w:rsidRPr="002A3765">
              <w:rPr>
                <w:sz w:val="22"/>
              </w:rPr>
              <w:t xml:space="preserve">Item </w:t>
            </w:r>
            <w:r w:rsidRPr="002A3765">
              <w:rPr>
                <w:b/>
                <w:sz w:val="22"/>
              </w:rPr>
              <w:t>12</w:t>
            </w:r>
            <w:r w:rsidRPr="002A3765">
              <w:rPr>
                <w:sz w:val="22"/>
              </w:rPr>
              <w:t xml:space="preserve"> divided by Item </w:t>
            </w:r>
            <w:r w:rsidRPr="002A3765">
              <w:rPr>
                <w:b/>
                <w:sz w:val="22"/>
              </w:rPr>
              <w:t>1</w:t>
            </w:r>
          </w:p>
        </w:tc>
      </w:tr>
    </w:tbl>
    <w:p w:rsidR="007E5371" w:rsidRPr="002A3765" w:rsidRDefault="007E5371" w:rsidP="007E5371">
      <w:pPr>
        <w:tabs>
          <w:tab w:val="num" w:pos="1440"/>
        </w:tabs>
        <w:spacing w:after="0"/>
        <w:jc w:val="both"/>
        <w:rPr>
          <w:sz w:val="22"/>
        </w:rPr>
      </w:pPr>
    </w:p>
    <w:p w:rsidR="009A69EC" w:rsidRPr="002A3765" w:rsidRDefault="009A69EC" w:rsidP="009A69EC">
      <w:pPr>
        <w:numPr>
          <w:ilvl w:val="1"/>
          <w:numId w:val="24"/>
        </w:numPr>
        <w:tabs>
          <w:tab w:val="num" w:pos="-3360"/>
        </w:tabs>
        <w:spacing w:after="0"/>
        <w:ind w:left="720"/>
        <w:jc w:val="both"/>
        <w:rPr>
          <w:sz w:val="22"/>
        </w:rPr>
      </w:pPr>
      <w:r w:rsidRPr="002A3765">
        <w:rPr>
          <w:sz w:val="22"/>
        </w:rPr>
        <w:t>Annual Reports will be submitted to the New Mexico Higher Education Department, Director of Adult Basic Education Division.</w:t>
      </w:r>
    </w:p>
    <w:p w:rsidR="009A69EC" w:rsidRPr="002A3765" w:rsidRDefault="009A69EC" w:rsidP="009A69EC">
      <w:pPr>
        <w:numPr>
          <w:ilvl w:val="1"/>
          <w:numId w:val="24"/>
        </w:numPr>
        <w:tabs>
          <w:tab w:val="num" w:pos="-3360"/>
        </w:tabs>
        <w:spacing w:after="0"/>
        <w:ind w:left="720"/>
        <w:jc w:val="both"/>
        <w:rPr>
          <w:sz w:val="22"/>
        </w:rPr>
      </w:pPr>
      <w:r w:rsidRPr="002A3765">
        <w:rPr>
          <w:sz w:val="22"/>
        </w:rPr>
        <w:lastRenderedPageBreak/>
        <w:t>Annual Reports (statistical</w:t>
      </w:r>
      <w:r w:rsidR="00201A00" w:rsidRPr="002A3765">
        <w:rPr>
          <w:sz w:val="22"/>
        </w:rPr>
        <w:t xml:space="preserve"> and narrative) are due August 1, 2020</w:t>
      </w:r>
      <w:r w:rsidRPr="002A3765">
        <w:rPr>
          <w:sz w:val="22"/>
        </w:rPr>
        <w:t>.</w:t>
      </w:r>
      <w:r w:rsidR="00373B34" w:rsidRPr="002A3765">
        <w:rPr>
          <w:sz w:val="22"/>
        </w:rPr>
        <w:t xml:space="preserve"> NMHED will provide a template before June 1, 2020.</w:t>
      </w:r>
    </w:p>
    <w:p w:rsidR="009A69EC" w:rsidRPr="002A3765" w:rsidRDefault="009A69EC" w:rsidP="009A69EC">
      <w:pPr>
        <w:numPr>
          <w:ilvl w:val="1"/>
          <w:numId w:val="24"/>
        </w:numPr>
        <w:tabs>
          <w:tab w:val="num" w:pos="-3240"/>
        </w:tabs>
        <w:spacing w:after="0"/>
        <w:ind w:left="720"/>
        <w:jc w:val="both"/>
        <w:rPr>
          <w:sz w:val="22"/>
        </w:rPr>
      </w:pPr>
      <w:r w:rsidRPr="002A3765">
        <w:rPr>
          <w:sz w:val="22"/>
        </w:rPr>
        <w:t xml:space="preserve">Monthly Expenditure Reports/Requests for Reimbursement are due by the 10th working day following the close of business each month. Reports will be submitted to the New Mexico Higher Education Department, Adult Education Division Financial Officer.  </w:t>
      </w:r>
    </w:p>
    <w:p w:rsidR="009A69EC" w:rsidRPr="002A3765" w:rsidRDefault="00373B34" w:rsidP="009A69EC">
      <w:pPr>
        <w:numPr>
          <w:ilvl w:val="1"/>
          <w:numId w:val="24"/>
        </w:numPr>
        <w:tabs>
          <w:tab w:val="num" w:pos="-3240"/>
        </w:tabs>
        <w:spacing w:after="0"/>
        <w:ind w:left="720"/>
        <w:jc w:val="both"/>
        <w:rPr>
          <w:sz w:val="22"/>
        </w:rPr>
      </w:pPr>
      <w:r w:rsidRPr="002A3765">
        <w:rPr>
          <w:sz w:val="22"/>
        </w:rPr>
        <w:t>Instructional Materials</w:t>
      </w:r>
      <w:r w:rsidR="009A69EC" w:rsidRPr="002A3765">
        <w:rPr>
          <w:sz w:val="22"/>
        </w:rPr>
        <w:t xml:space="preserve"> and Equipment Inventory Reports are to be submitted to NMHED within two weeks after the closing of the project</w:t>
      </w:r>
      <w:r w:rsidRPr="002A3765">
        <w:rPr>
          <w:sz w:val="22"/>
        </w:rPr>
        <w:t xml:space="preserve"> or as part of the Annual Report, whichever comes later</w:t>
      </w:r>
      <w:r w:rsidR="009A69EC" w:rsidRPr="002A3765">
        <w:rPr>
          <w:sz w:val="22"/>
        </w:rPr>
        <w:t>.</w:t>
      </w:r>
    </w:p>
    <w:p w:rsidR="009A69EC" w:rsidRPr="002A3765" w:rsidRDefault="009A69EC" w:rsidP="009A69EC">
      <w:pPr>
        <w:numPr>
          <w:ilvl w:val="1"/>
          <w:numId w:val="24"/>
        </w:numPr>
        <w:tabs>
          <w:tab w:val="num" w:pos="-3240"/>
        </w:tabs>
        <w:spacing w:after="0"/>
        <w:ind w:left="720"/>
        <w:jc w:val="both"/>
        <w:rPr>
          <w:sz w:val="22"/>
        </w:rPr>
      </w:pPr>
      <w:r w:rsidRPr="002A3765">
        <w:rPr>
          <w:sz w:val="22"/>
        </w:rPr>
        <w:t xml:space="preserve">Program data must be kept </w:t>
      </w:r>
      <w:r w:rsidR="00201A00" w:rsidRPr="002A3765">
        <w:rPr>
          <w:sz w:val="22"/>
        </w:rPr>
        <w:t>current.</w:t>
      </w:r>
    </w:p>
    <w:p w:rsidR="009A69EC" w:rsidRPr="002A3765" w:rsidRDefault="009A69EC" w:rsidP="009A69EC">
      <w:pPr>
        <w:numPr>
          <w:ilvl w:val="1"/>
          <w:numId w:val="24"/>
        </w:numPr>
        <w:tabs>
          <w:tab w:val="num" w:pos="-3240"/>
        </w:tabs>
        <w:spacing w:after="0"/>
        <w:ind w:left="720"/>
        <w:jc w:val="both"/>
        <w:rPr>
          <w:sz w:val="22"/>
        </w:rPr>
      </w:pPr>
      <w:r w:rsidRPr="002A3765">
        <w:rPr>
          <w:sz w:val="22"/>
        </w:rPr>
        <w:t>Monthly attendance reports must be kept at local programs for audit purposes.</w:t>
      </w:r>
    </w:p>
    <w:p w:rsidR="009A69EC" w:rsidRPr="002A3765" w:rsidRDefault="009A69EC" w:rsidP="00CD79DE">
      <w:pPr>
        <w:numPr>
          <w:ilvl w:val="1"/>
          <w:numId w:val="24"/>
        </w:numPr>
        <w:tabs>
          <w:tab w:val="num" w:pos="-3240"/>
        </w:tabs>
        <w:ind w:left="720"/>
        <w:jc w:val="both"/>
        <w:rPr>
          <w:sz w:val="22"/>
        </w:rPr>
      </w:pPr>
      <w:r w:rsidRPr="002A3765">
        <w:rPr>
          <w:sz w:val="22"/>
        </w:rPr>
        <w:t>Monthly time sheets and pay records (including Time and Effort Reports) will be maintained on each employee at the local level.</w:t>
      </w:r>
    </w:p>
    <w:p w:rsidR="00764927" w:rsidRPr="002A3765" w:rsidRDefault="009A69EC" w:rsidP="00764927">
      <w:pPr>
        <w:numPr>
          <w:ilvl w:val="0"/>
          <w:numId w:val="24"/>
        </w:numPr>
        <w:tabs>
          <w:tab w:val="num" w:pos="-3360"/>
        </w:tabs>
        <w:spacing w:after="0"/>
        <w:jc w:val="both"/>
        <w:rPr>
          <w:sz w:val="22"/>
        </w:rPr>
      </w:pPr>
      <w:r w:rsidRPr="002A3765">
        <w:rPr>
          <w:b/>
          <w:bCs/>
          <w:sz w:val="22"/>
          <w:u w:val="single"/>
        </w:rPr>
        <w:t>Student Fees</w:t>
      </w:r>
    </w:p>
    <w:p w:rsidR="00764927" w:rsidRPr="002A3765" w:rsidRDefault="009A69EC" w:rsidP="00764927">
      <w:pPr>
        <w:pStyle w:val="ListParagraph"/>
        <w:numPr>
          <w:ilvl w:val="0"/>
          <w:numId w:val="40"/>
        </w:numPr>
        <w:spacing w:after="0"/>
        <w:jc w:val="both"/>
        <w:rPr>
          <w:sz w:val="22"/>
        </w:rPr>
      </w:pPr>
      <w:r w:rsidRPr="002A3765">
        <w:rPr>
          <w:sz w:val="22"/>
        </w:rPr>
        <w:t xml:space="preserve">No tuition is to be charged for </w:t>
      </w:r>
      <w:r w:rsidR="00201A00" w:rsidRPr="002A3765">
        <w:rPr>
          <w:sz w:val="22"/>
        </w:rPr>
        <w:t>activities funded under this grant.</w:t>
      </w:r>
    </w:p>
    <w:p w:rsidR="00764927" w:rsidRPr="002A3765" w:rsidRDefault="004A212E" w:rsidP="00764927">
      <w:pPr>
        <w:pStyle w:val="ListParagraph"/>
        <w:numPr>
          <w:ilvl w:val="0"/>
          <w:numId w:val="40"/>
        </w:numPr>
        <w:spacing w:after="0"/>
        <w:jc w:val="both"/>
        <w:rPr>
          <w:sz w:val="22"/>
        </w:rPr>
      </w:pPr>
      <w:r w:rsidRPr="002A3765">
        <w:rPr>
          <w:sz w:val="22"/>
        </w:rPr>
        <w:t xml:space="preserve">All instructional </w:t>
      </w:r>
      <w:r w:rsidR="009A69EC" w:rsidRPr="002A3765">
        <w:rPr>
          <w:sz w:val="22"/>
        </w:rPr>
        <w:t xml:space="preserve">materials are to be provided at no cost to the student. </w:t>
      </w:r>
    </w:p>
    <w:p w:rsidR="009A69EC" w:rsidRPr="002A3765" w:rsidRDefault="009A69EC" w:rsidP="00764927">
      <w:pPr>
        <w:pStyle w:val="ListParagraph"/>
        <w:numPr>
          <w:ilvl w:val="0"/>
          <w:numId w:val="40"/>
        </w:numPr>
        <w:spacing w:after="0"/>
        <w:jc w:val="both"/>
        <w:rPr>
          <w:sz w:val="22"/>
        </w:rPr>
      </w:pPr>
      <w:r w:rsidRPr="002A3765">
        <w:rPr>
          <w:sz w:val="22"/>
        </w:rPr>
        <w:t xml:space="preserve">Any fees charged must have prior written approval by the </w:t>
      </w:r>
      <w:r w:rsidR="00201A00" w:rsidRPr="002A3765">
        <w:rPr>
          <w:sz w:val="22"/>
        </w:rPr>
        <w:t xml:space="preserve">NMHED AE Director, </w:t>
      </w:r>
      <w:r w:rsidRPr="002A3765">
        <w:rPr>
          <w:sz w:val="22"/>
        </w:rPr>
        <w:t>must be reported as</w:t>
      </w:r>
      <w:r w:rsidR="00201A00" w:rsidRPr="002A3765">
        <w:rPr>
          <w:sz w:val="22"/>
        </w:rPr>
        <w:t xml:space="preserve"> program </w:t>
      </w:r>
      <w:r w:rsidRPr="002A3765">
        <w:rPr>
          <w:sz w:val="22"/>
        </w:rPr>
        <w:t>income</w:t>
      </w:r>
      <w:r w:rsidR="00201A00" w:rsidRPr="002A3765">
        <w:rPr>
          <w:sz w:val="22"/>
        </w:rPr>
        <w:t>, and must be expended for activities allowable under this grant</w:t>
      </w:r>
      <w:r w:rsidRPr="002A3765">
        <w:rPr>
          <w:sz w:val="22"/>
        </w:rPr>
        <w:t>.</w:t>
      </w:r>
    </w:p>
    <w:p w:rsidR="00764927" w:rsidRDefault="00764927" w:rsidP="00001383">
      <w:pPr>
        <w:jc w:val="both"/>
        <w:rPr>
          <w:rFonts w:ascii="Calibri Light" w:hAnsi="Calibri Light"/>
          <w:b/>
          <w:i/>
        </w:rPr>
      </w:pPr>
    </w:p>
    <w:p w:rsidR="00001383" w:rsidRPr="00CD79DE" w:rsidRDefault="005B2934" w:rsidP="00001383">
      <w:pPr>
        <w:jc w:val="both"/>
        <w:rPr>
          <w:rFonts w:ascii="Calibri Light" w:hAnsi="Calibri Light"/>
          <w:b/>
          <w:i/>
        </w:rPr>
      </w:pPr>
      <w:r w:rsidRPr="00CD79DE">
        <w:rPr>
          <w:rFonts w:ascii="Calibri Light" w:hAnsi="Calibri Light"/>
          <w:b/>
          <w:i/>
        </w:rPr>
        <w:t>T</w:t>
      </w:r>
      <w:r w:rsidR="00001383" w:rsidRPr="00CD79DE">
        <w:rPr>
          <w:rFonts w:ascii="Calibri Light" w:hAnsi="Calibri Light"/>
          <w:b/>
          <w:i/>
        </w:rPr>
        <w:t xml:space="preserve">he person or persons whose signature(s) appear(s) below is/are authorized to sign this </w:t>
      </w:r>
      <w:r w:rsidRPr="00CD79DE">
        <w:rPr>
          <w:rFonts w:ascii="Calibri Light" w:hAnsi="Calibri Light"/>
          <w:b/>
          <w:i/>
        </w:rPr>
        <w:t>a</w:t>
      </w:r>
      <w:r w:rsidR="00001383" w:rsidRPr="00CD79DE">
        <w:rPr>
          <w:rFonts w:ascii="Calibri Light" w:hAnsi="Calibri Light"/>
          <w:b/>
          <w:i/>
        </w:rPr>
        <w:t xml:space="preserve">pplication, and to commit the applicant to </w:t>
      </w:r>
      <w:r w:rsidR="00BF6086" w:rsidRPr="00CD79DE">
        <w:rPr>
          <w:rFonts w:ascii="Calibri Light" w:hAnsi="Calibri Light"/>
          <w:b/>
          <w:i/>
        </w:rPr>
        <w:t>all of its provisions</w:t>
      </w:r>
      <w:r w:rsidR="00001383" w:rsidRPr="00CD79DE">
        <w:rPr>
          <w:rFonts w:ascii="Calibri Light" w:hAnsi="Calibri Light"/>
          <w:b/>
          <w:i/>
        </w:rPr>
        <w:t>.</w:t>
      </w:r>
    </w:p>
    <w:tbl>
      <w:tblPr>
        <w:tblW w:w="0" w:type="auto"/>
        <w:tblInd w:w="622" w:type="dxa"/>
        <w:tblLook w:val="0000" w:firstRow="0" w:lastRow="0" w:firstColumn="0" w:lastColumn="0" w:noHBand="0" w:noVBand="0"/>
      </w:tblPr>
      <w:tblGrid>
        <w:gridCol w:w="1966"/>
        <w:gridCol w:w="243"/>
        <w:gridCol w:w="1746"/>
        <w:gridCol w:w="276"/>
        <w:gridCol w:w="2085"/>
        <w:gridCol w:w="235"/>
        <w:gridCol w:w="2187"/>
      </w:tblGrid>
      <w:tr w:rsidR="00001383" w:rsidRPr="00001383" w:rsidTr="00201A00">
        <w:trPr>
          <w:cantSplit/>
          <w:trHeight w:val="360"/>
        </w:trPr>
        <w:tc>
          <w:tcPr>
            <w:tcW w:w="1966" w:type="dxa"/>
            <w:tcBorders>
              <w:bottom w:val="single" w:sz="4" w:space="0" w:color="auto"/>
            </w:tcBorders>
          </w:tcPr>
          <w:p w:rsidR="00001383" w:rsidRPr="00001383" w:rsidRDefault="00001383" w:rsidP="00001383">
            <w:pPr>
              <w:jc w:val="both"/>
              <w:rPr>
                <w:rFonts w:ascii="Calibri Light" w:hAnsi="Calibri Light"/>
              </w:rPr>
            </w:pPr>
          </w:p>
          <w:p w:rsidR="00001383" w:rsidRPr="00001383" w:rsidRDefault="00001383" w:rsidP="00001383">
            <w:pPr>
              <w:jc w:val="both"/>
              <w:rPr>
                <w:rFonts w:ascii="Calibri Light" w:hAnsi="Calibri Light"/>
              </w:rPr>
            </w:pPr>
          </w:p>
        </w:tc>
        <w:tc>
          <w:tcPr>
            <w:tcW w:w="243" w:type="dxa"/>
          </w:tcPr>
          <w:p w:rsidR="00001383" w:rsidRPr="00001383" w:rsidRDefault="00001383" w:rsidP="00001383">
            <w:pPr>
              <w:jc w:val="both"/>
              <w:rPr>
                <w:rFonts w:ascii="Calibri Light" w:hAnsi="Calibri Light"/>
              </w:rPr>
            </w:pPr>
          </w:p>
        </w:tc>
        <w:tc>
          <w:tcPr>
            <w:tcW w:w="6529" w:type="dxa"/>
            <w:gridSpan w:val="5"/>
            <w:tcBorders>
              <w:bottom w:val="single" w:sz="4" w:space="0" w:color="auto"/>
            </w:tcBorders>
          </w:tcPr>
          <w:p w:rsidR="00001383" w:rsidRPr="00001383" w:rsidRDefault="00001383" w:rsidP="00001383">
            <w:pPr>
              <w:jc w:val="both"/>
              <w:rPr>
                <w:rFonts w:ascii="Calibri Light" w:hAnsi="Calibri Light"/>
              </w:rPr>
            </w:pPr>
          </w:p>
        </w:tc>
      </w:tr>
      <w:tr w:rsidR="00001383" w:rsidRPr="00001383" w:rsidTr="00201A00">
        <w:trPr>
          <w:cantSplit/>
        </w:trPr>
        <w:tc>
          <w:tcPr>
            <w:tcW w:w="1966" w:type="dxa"/>
            <w:tcBorders>
              <w:top w:val="single" w:sz="4" w:space="0" w:color="auto"/>
            </w:tcBorders>
          </w:tcPr>
          <w:p w:rsidR="00001383" w:rsidRPr="00001383" w:rsidRDefault="00001383" w:rsidP="00001383">
            <w:pPr>
              <w:jc w:val="both"/>
              <w:rPr>
                <w:rFonts w:ascii="Calibri Light" w:hAnsi="Calibri Light"/>
              </w:rPr>
            </w:pPr>
            <w:r w:rsidRPr="00001383">
              <w:rPr>
                <w:rFonts w:ascii="Calibri Light" w:hAnsi="Calibri Light"/>
              </w:rPr>
              <w:t>Date</w:t>
            </w:r>
          </w:p>
        </w:tc>
        <w:tc>
          <w:tcPr>
            <w:tcW w:w="243" w:type="dxa"/>
          </w:tcPr>
          <w:p w:rsidR="00001383" w:rsidRPr="00001383" w:rsidRDefault="00001383" w:rsidP="00001383">
            <w:pPr>
              <w:jc w:val="both"/>
              <w:rPr>
                <w:rFonts w:ascii="Calibri Light" w:hAnsi="Calibri Light"/>
              </w:rPr>
            </w:pPr>
          </w:p>
        </w:tc>
        <w:tc>
          <w:tcPr>
            <w:tcW w:w="6529" w:type="dxa"/>
            <w:gridSpan w:val="5"/>
          </w:tcPr>
          <w:p w:rsidR="00001383" w:rsidRPr="00001383" w:rsidRDefault="00FD6D9B" w:rsidP="00001383">
            <w:pPr>
              <w:jc w:val="both"/>
              <w:rPr>
                <w:rFonts w:ascii="Calibri Light" w:hAnsi="Calibri Light"/>
              </w:rPr>
            </w:pPr>
            <w:r>
              <w:rPr>
                <w:rFonts w:ascii="Calibri Light" w:hAnsi="Calibri Light"/>
              </w:rPr>
              <w:t>Signature of</w:t>
            </w:r>
            <w:r w:rsidR="00001383" w:rsidRPr="00001383">
              <w:rPr>
                <w:rFonts w:ascii="Calibri Light" w:hAnsi="Calibri Light"/>
              </w:rPr>
              <w:t xml:space="preserve"> Chief Executive Officer and Title</w:t>
            </w:r>
          </w:p>
        </w:tc>
      </w:tr>
      <w:tr w:rsidR="00001383" w:rsidRPr="00001383" w:rsidTr="00201A00">
        <w:trPr>
          <w:cantSplit/>
          <w:trHeight w:val="360"/>
        </w:trPr>
        <w:tc>
          <w:tcPr>
            <w:tcW w:w="8738" w:type="dxa"/>
            <w:gridSpan w:val="7"/>
            <w:tcBorders>
              <w:bottom w:val="single" w:sz="4" w:space="0" w:color="auto"/>
            </w:tcBorders>
          </w:tcPr>
          <w:p w:rsidR="00001383" w:rsidRPr="00001383" w:rsidRDefault="00001383" w:rsidP="00001383">
            <w:pPr>
              <w:jc w:val="both"/>
              <w:rPr>
                <w:rFonts w:ascii="Calibri Light" w:hAnsi="Calibri Light"/>
                <w:b/>
              </w:rPr>
            </w:pPr>
          </w:p>
        </w:tc>
      </w:tr>
      <w:tr w:rsidR="00001383" w:rsidRPr="00001383" w:rsidTr="00201A00">
        <w:trPr>
          <w:cantSplit/>
        </w:trPr>
        <w:tc>
          <w:tcPr>
            <w:tcW w:w="8738" w:type="dxa"/>
            <w:gridSpan w:val="7"/>
            <w:tcBorders>
              <w:top w:val="single" w:sz="4" w:space="0" w:color="auto"/>
            </w:tcBorders>
          </w:tcPr>
          <w:p w:rsidR="00001383" w:rsidRPr="00001383" w:rsidRDefault="00001383" w:rsidP="00001383">
            <w:pPr>
              <w:jc w:val="both"/>
              <w:rPr>
                <w:rFonts w:ascii="Calibri Light" w:hAnsi="Calibri Light"/>
              </w:rPr>
            </w:pPr>
            <w:r w:rsidRPr="00001383">
              <w:rPr>
                <w:rFonts w:ascii="Calibri Light" w:hAnsi="Calibri Light"/>
              </w:rPr>
              <w:t>Name of Organization, Applicant or Recipient</w:t>
            </w:r>
          </w:p>
        </w:tc>
      </w:tr>
      <w:tr w:rsidR="00001383" w:rsidRPr="00001383" w:rsidTr="00201A00">
        <w:trPr>
          <w:cantSplit/>
          <w:trHeight w:val="360"/>
        </w:trPr>
        <w:tc>
          <w:tcPr>
            <w:tcW w:w="8738" w:type="dxa"/>
            <w:gridSpan w:val="7"/>
            <w:tcBorders>
              <w:bottom w:val="single" w:sz="4" w:space="0" w:color="auto"/>
            </w:tcBorders>
          </w:tcPr>
          <w:p w:rsidR="00001383" w:rsidRPr="00001383" w:rsidRDefault="00001383" w:rsidP="00001383">
            <w:pPr>
              <w:jc w:val="both"/>
              <w:rPr>
                <w:rFonts w:ascii="Calibri Light" w:hAnsi="Calibri Light"/>
                <w:b/>
              </w:rPr>
            </w:pPr>
          </w:p>
        </w:tc>
      </w:tr>
      <w:tr w:rsidR="00001383" w:rsidRPr="00001383" w:rsidTr="00201A00">
        <w:trPr>
          <w:cantSplit/>
        </w:trPr>
        <w:tc>
          <w:tcPr>
            <w:tcW w:w="8738" w:type="dxa"/>
            <w:gridSpan w:val="7"/>
            <w:tcBorders>
              <w:top w:val="single" w:sz="4" w:space="0" w:color="auto"/>
            </w:tcBorders>
          </w:tcPr>
          <w:p w:rsidR="00001383" w:rsidRPr="00001383" w:rsidRDefault="00001383" w:rsidP="00001383">
            <w:pPr>
              <w:jc w:val="both"/>
              <w:rPr>
                <w:rFonts w:ascii="Calibri Light" w:hAnsi="Calibri Light"/>
              </w:rPr>
            </w:pPr>
            <w:r w:rsidRPr="00001383">
              <w:rPr>
                <w:rFonts w:ascii="Calibri Light" w:hAnsi="Calibri Light"/>
              </w:rPr>
              <w:t>Street Address</w:t>
            </w:r>
          </w:p>
        </w:tc>
      </w:tr>
      <w:tr w:rsidR="00001383" w:rsidRPr="00001383" w:rsidTr="00201A00">
        <w:trPr>
          <w:cantSplit/>
          <w:trHeight w:val="360"/>
        </w:trPr>
        <w:tc>
          <w:tcPr>
            <w:tcW w:w="3955" w:type="dxa"/>
            <w:gridSpan w:val="3"/>
            <w:tcBorders>
              <w:bottom w:val="single" w:sz="4" w:space="0" w:color="auto"/>
            </w:tcBorders>
          </w:tcPr>
          <w:p w:rsidR="00001383" w:rsidRPr="00001383" w:rsidRDefault="00001383" w:rsidP="00001383">
            <w:pPr>
              <w:jc w:val="both"/>
              <w:rPr>
                <w:rFonts w:ascii="Calibri Light" w:hAnsi="Calibri Light"/>
                <w:b/>
              </w:rPr>
            </w:pPr>
          </w:p>
        </w:tc>
        <w:tc>
          <w:tcPr>
            <w:tcW w:w="276" w:type="dxa"/>
          </w:tcPr>
          <w:p w:rsidR="00001383" w:rsidRPr="00001383" w:rsidRDefault="00001383" w:rsidP="00001383">
            <w:pPr>
              <w:jc w:val="both"/>
              <w:rPr>
                <w:rFonts w:ascii="Calibri Light" w:hAnsi="Calibri Light"/>
                <w:b/>
              </w:rPr>
            </w:pPr>
          </w:p>
        </w:tc>
        <w:tc>
          <w:tcPr>
            <w:tcW w:w="2085" w:type="dxa"/>
            <w:tcBorders>
              <w:bottom w:val="single" w:sz="4" w:space="0" w:color="auto"/>
            </w:tcBorders>
          </w:tcPr>
          <w:p w:rsidR="00001383" w:rsidRPr="00001383" w:rsidRDefault="00001383" w:rsidP="00001383">
            <w:pPr>
              <w:jc w:val="both"/>
              <w:rPr>
                <w:rFonts w:ascii="Calibri Light" w:hAnsi="Calibri Light"/>
                <w:b/>
              </w:rPr>
            </w:pPr>
          </w:p>
        </w:tc>
        <w:tc>
          <w:tcPr>
            <w:tcW w:w="235" w:type="dxa"/>
          </w:tcPr>
          <w:p w:rsidR="00001383" w:rsidRPr="00001383" w:rsidRDefault="00001383" w:rsidP="00001383">
            <w:pPr>
              <w:jc w:val="both"/>
              <w:rPr>
                <w:rFonts w:ascii="Calibri Light" w:hAnsi="Calibri Light"/>
                <w:b/>
              </w:rPr>
            </w:pPr>
          </w:p>
        </w:tc>
        <w:tc>
          <w:tcPr>
            <w:tcW w:w="2187" w:type="dxa"/>
            <w:tcBorders>
              <w:bottom w:val="single" w:sz="4" w:space="0" w:color="auto"/>
            </w:tcBorders>
          </w:tcPr>
          <w:p w:rsidR="00001383" w:rsidRPr="00001383" w:rsidRDefault="00001383" w:rsidP="00001383">
            <w:pPr>
              <w:jc w:val="both"/>
              <w:rPr>
                <w:rFonts w:ascii="Calibri Light" w:hAnsi="Calibri Light"/>
                <w:b/>
              </w:rPr>
            </w:pPr>
          </w:p>
        </w:tc>
      </w:tr>
      <w:tr w:rsidR="00001383" w:rsidRPr="00001383" w:rsidTr="00201A00">
        <w:trPr>
          <w:cantSplit/>
        </w:trPr>
        <w:tc>
          <w:tcPr>
            <w:tcW w:w="3955" w:type="dxa"/>
            <w:gridSpan w:val="3"/>
            <w:tcBorders>
              <w:top w:val="single" w:sz="4" w:space="0" w:color="auto"/>
            </w:tcBorders>
          </w:tcPr>
          <w:p w:rsidR="00001383" w:rsidRPr="00001383" w:rsidRDefault="00001383" w:rsidP="00001383">
            <w:pPr>
              <w:jc w:val="both"/>
              <w:rPr>
                <w:rFonts w:ascii="Calibri Light" w:hAnsi="Calibri Light"/>
              </w:rPr>
            </w:pPr>
            <w:r w:rsidRPr="00001383">
              <w:rPr>
                <w:rFonts w:ascii="Calibri Light" w:hAnsi="Calibri Light"/>
              </w:rPr>
              <w:t>City</w:t>
            </w:r>
          </w:p>
        </w:tc>
        <w:tc>
          <w:tcPr>
            <w:tcW w:w="276" w:type="dxa"/>
          </w:tcPr>
          <w:p w:rsidR="00001383" w:rsidRPr="00001383" w:rsidRDefault="00001383" w:rsidP="00001383">
            <w:pPr>
              <w:jc w:val="both"/>
              <w:rPr>
                <w:rFonts w:ascii="Calibri Light" w:hAnsi="Calibri Light"/>
              </w:rPr>
            </w:pPr>
          </w:p>
        </w:tc>
        <w:tc>
          <w:tcPr>
            <w:tcW w:w="2085" w:type="dxa"/>
            <w:tcBorders>
              <w:top w:val="single" w:sz="4" w:space="0" w:color="auto"/>
            </w:tcBorders>
          </w:tcPr>
          <w:p w:rsidR="00001383" w:rsidRPr="00001383" w:rsidRDefault="00001383" w:rsidP="00001383">
            <w:pPr>
              <w:jc w:val="both"/>
              <w:rPr>
                <w:rFonts w:ascii="Calibri Light" w:hAnsi="Calibri Light"/>
              </w:rPr>
            </w:pPr>
            <w:r w:rsidRPr="00001383">
              <w:rPr>
                <w:rFonts w:ascii="Calibri Light" w:hAnsi="Calibri Light"/>
              </w:rPr>
              <w:t>State</w:t>
            </w:r>
          </w:p>
        </w:tc>
        <w:tc>
          <w:tcPr>
            <w:tcW w:w="235" w:type="dxa"/>
          </w:tcPr>
          <w:p w:rsidR="00001383" w:rsidRPr="00001383" w:rsidRDefault="00001383" w:rsidP="00001383">
            <w:pPr>
              <w:jc w:val="both"/>
              <w:rPr>
                <w:rFonts w:ascii="Calibri Light" w:hAnsi="Calibri Light"/>
              </w:rPr>
            </w:pPr>
          </w:p>
        </w:tc>
        <w:tc>
          <w:tcPr>
            <w:tcW w:w="2187" w:type="dxa"/>
            <w:tcBorders>
              <w:top w:val="single" w:sz="4" w:space="0" w:color="auto"/>
            </w:tcBorders>
          </w:tcPr>
          <w:p w:rsidR="00001383" w:rsidRPr="00001383" w:rsidRDefault="00001383" w:rsidP="00001383">
            <w:pPr>
              <w:jc w:val="both"/>
              <w:rPr>
                <w:rFonts w:ascii="Calibri Light" w:hAnsi="Calibri Light"/>
              </w:rPr>
            </w:pPr>
            <w:r w:rsidRPr="00001383">
              <w:rPr>
                <w:rFonts w:ascii="Calibri Light" w:hAnsi="Calibri Light"/>
              </w:rPr>
              <w:t>Zip Code</w:t>
            </w:r>
          </w:p>
        </w:tc>
      </w:tr>
    </w:tbl>
    <w:p w:rsidR="00001383" w:rsidRPr="00001383" w:rsidRDefault="00001383" w:rsidP="00001383">
      <w:pPr>
        <w:jc w:val="center"/>
        <w:rPr>
          <w:rFonts w:ascii="Calibri Light" w:hAnsi="Calibri Light" w:cs="Arial"/>
          <w:b/>
          <w:bCs/>
          <w:sz w:val="18"/>
          <w:szCs w:val="18"/>
        </w:rPr>
      </w:pPr>
    </w:p>
    <w:p w:rsidR="00001383" w:rsidRPr="00001383" w:rsidRDefault="00001383" w:rsidP="00001383">
      <w:pPr>
        <w:ind w:left="720"/>
        <w:jc w:val="both"/>
        <w:rPr>
          <w:rFonts w:ascii="Calibri Light" w:hAnsi="Calibri Light"/>
          <w:i/>
          <w:iCs/>
          <w:sz w:val="22"/>
        </w:rPr>
      </w:pPr>
    </w:p>
    <w:p w:rsidR="00AE06BE" w:rsidRDefault="00C75B5F">
      <w:pPr>
        <w:spacing w:after="200" w:line="276" w:lineRule="auto"/>
        <w:rPr>
          <w:b/>
          <w:sz w:val="28"/>
          <w:szCs w:val="28"/>
        </w:rPr>
      </w:pPr>
      <w:r>
        <w:rPr>
          <w:b/>
          <w:sz w:val="28"/>
          <w:szCs w:val="28"/>
        </w:rPr>
        <w:br w:type="page"/>
      </w:r>
    </w:p>
    <w:p w:rsidR="0028446A" w:rsidRDefault="0028446A" w:rsidP="0028446A">
      <w:pPr>
        <w:pStyle w:val="ListParagraph"/>
        <w:ind w:left="360"/>
        <w:rPr>
          <w:b/>
          <w:sz w:val="28"/>
          <w:szCs w:val="28"/>
        </w:rPr>
      </w:pPr>
    </w:p>
    <w:p w:rsidR="00B9208C" w:rsidRPr="0028446A" w:rsidRDefault="0028446A" w:rsidP="0028446A">
      <w:pPr>
        <w:pStyle w:val="ListParagraph"/>
        <w:ind w:left="360"/>
        <w:rPr>
          <w:b/>
          <w:sz w:val="28"/>
          <w:szCs w:val="28"/>
        </w:rPr>
      </w:pPr>
      <w:r>
        <w:rPr>
          <w:b/>
          <w:sz w:val="28"/>
          <w:szCs w:val="28"/>
        </w:rPr>
        <w:t xml:space="preserve">4. </w:t>
      </w:r>
      <w:r w:rsidR="00542B97" w:rsidRPr="0028446A">
        <w:rPr>
          <w:b/>
          <w:sz w:val="28"/>
          <w:szCs w:val="28"/>
        </w:rPr>
        <w:t>BUDGET FORMS</w:t>
      </w:r>
    </w:p>
    <w:p w:rsidR="00B9208C" w:rsidRPr="008A1D1C" w:rsidRDefault="00B9208C" w:rsidP="00BF6086">
      <w:pPr>
        <w:rPr>
          <w:b/>
          <w:u w:val="single"/>
        </w:rPr>
      </w:pPr>
    </w:p>
    <w:p w:rsidR="00B9208C" w:rsidRDefault="00B9208C" w:rsidP="00B9208C">
      <w:pPr>
        <w:pStyle w:val="Heading6"/>
        <w:tabs>
          <w:tab w:val="right" w:pos="10224"/>
        </w:tabs>
        <w:spacing w:line="241" w:lineRule="auto"/>
      </w:pPr>
      <w:r>
        <w:t>PROPOSED BUDGET</w:t>
      </w:r>
    </w:p>
    <w:p w:rsidR="00B9208C" w:rsidRDefault="00B9208C" w:rsidP="00B9208C"/>
    <w:p w:rsidR="00B9208C" w:rsidRDefault="00B9208C" w:rsidP="00B9208C">
      <w:pPr>
        <w:pStyle w:val="Heading7"/>
        <w:tabs>
          <w:tab w:val="right" w:pos="10224"/>
        </w:tabs>
        <w:spacing w:line="241" w:lineRule="auto"/>
      </w:pPr>
      <w:r>
        <w:t>THIS IS NOT AN APPROVED BUDGET</w:t>
      </w:r>
    </w:p>
    <w:p w:rsidR="00B9208C" w:rsidRDefault="00B9208C" w:rsidP="00B9208C">
      <w:pPr>
        <w:tabs>
          <w:tab w:val="right" w:pos="10224"/>
        </w:tabs>
        <w:spacing w:line="241" w:lineRule="auto"/>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9208C" w:rsidTr="00B9208C">
        <w:tc>
          <w:tcPr>
            <w:tcW w:w="11016" w:type="dxa"/>
          </w:tcPr>
          <w:p w:rsidR="00B9208C" w:rsidRDefault="00B9208C" w:rsidP="00B9208C">
            <w:pPr>
              <w:tabs>
                <w:tab w:val="right" w:pos="10224"/>
              </w:tabs>
              <w:ind w:left="840" w:hanging="840"/>
            </w:pPr>
            <w:r>
              <w:t>NOTE: This budget sheet is required to identify expenditures for your proposed project. If the project is approved, you will be required to submit a final budget request. Project expenditures will not be approved until the final budget is processed.</w:t>
            </w:r>
          </w:p>
        </w:tc>
      </w:tr>
    </w:tbl>
    <w:p w:rsidR="00B9208C" w:rsidRDefault="00B9208C" w:rsidP="00B9208C">
      <w:pPr>
        <w:tabs>
          <w:tab w:val="right" w:pos="10224"/>
        </w:tabs>
        <w:spacing w:line="241" w:lineRule="auto"/>
      </w:pPr>
    </w:p>
    <w:tbl>
      <w:tblPr>
        <w:tblW w:w="0" w:type="auto"/>
        <w:tblLook w:val="0000" w:firstRow="0" w:lastRow="0" w:firstColumn="0" w:lastColumn="0" w:noHBand="0" w:noVBand="0"/>
      </w:tblPr>
      <w:tblGrid>
        <w:gridCol w:w="2391"/>
        <w:gridCol w:w="2297"/>
        <w:gridCol w:w="1667"/>
        <w:gridCol w:w="3005"/>
      </w:tblGrid>
      <w:tr w:rsidR="00B9208C" w:rsidTr="00B9208C">
        <w:tc>
          <w:tcPr>
            <w:tcW w:w="2438" w:type="dxa"/>
          </w:tcPr>
          <w:p w:rsidR="00B9208C" w:rsidRDefault="00B9208C" w:rsidP="00B9208C">
            <w:pPr>
              <w:pStyle w:val="Header"/>
              <w:tabs>
                <w:tab w:val="right" w:pos="10224"/>
              </w:tabs>
              <w:spacing w:line="241" w:lineRule="auto"/>
              <w:rPr>
                <w:b/>
                <w:bCs/>
              </w:rPr>
            </w:pPr>
            <w:r>
              <w:rPr>
                <w:b/>
                <w:bCs/>
              </w:rPr>
              <w:t>PROJECT TITLE:</w:t>
            </w:r>
          </w:p>
        </w:tc>
        <w:tc>
          <w:tcPr>
            <w:tcW w:w="2355" w:type="dxa"/>
            <w:tcBorders>
              <w:bottom w:val="single" w:sz="4" w:space="0" w:color="auto"/>
            </w:tcBorders>
          </w:tcPr>
          <w:p w:rsidR="00B9208C" w:rsidRDefault="00B9208C" w:rsidP="00B9208C">
            <w:pPr>
              <w:tabs>
                <w:tab w:val="right" w:pos="10224"/>
              </w:tabs>
              <w:spacing w:line="241" w:lineRule="auto"/>
            </w:pPr>
          </w:p>
        </w:tc>
        <w:tc>
          <w:tcPr>
            <w:tcW w:w="1675" w:type="dxa"/>
          </w:tcPr>
          <w:p w:rsidR="00B9208C" w:rsidRDefault="00B9208C" w:rsidP="00B9208C">
            <w:pPr>
              <w:tabs>
                <w:tab w:val="right" w:pos="10224"/>
              </w:tabs>
              <w:spacing w:line="241" w:lineRule="auto"/>
              <w:rPr>
                <w:b/>
                <w:bCs/>
              </w:rPr>
            </w:pPr>
            <w:r>
              <w:rPr>
                <w:b/>
                <w:bCs/>
              </w:rPr>
              <w:t>APPLICANT:</w:t>
            </w:r>
          </w:p>
        </w:tc>
        <w:tc>
          <w:tcPr>
            <w:tcW w:w="3108" w:type="dxa"/>
            <w:tcBorders>
              <w:bottom w:val="single" w:sz="4" w:space="0" w:color="auto"/>
            </w:tcBorders>
          </w:tcPr>
          <w:p w:rsidR="00B9208C" w:rsidRDefault="00B9208C" w:rsidP="00B9208C">
            <w:pPr>
              <w:tabs>
                <w:tab w:val="right" w:pos="10224"/>
              </w:tabs>
              <w:spacing w:line="241" w:lineRule="auto"/>
            </w:pPr>
          </w:p>
        </w:tc>
      </w:tr>
      <w:tr w:rsidR="00B9208C" w:rsidTr="00B9208C">
        <w:tc>
          <w:tcPr>
            <w:tcW w:w="2438" w:type="dxa"/>
          </w:tcPr>
          <w:p w:rsidR="00B9208C" w:rsidRDefault="00B9208C" w:rsidP="00B9208C">
            <w:pPr>
              <w:tabs>
                <w:tab w:val="right" w:pos="10224"/>
              </w:tabs>
              <w:spacing w:line="241" w:lineRule="auto"/>
            </w:pPr>
          </w:p>
        </w:tc>
        <w:tc>
          <w:tcPr>
            <w:tcW w:w="2355" w:type="dxa"/>
            <w:tcBorders>
              <w:top w:val="single" w:sz="4" w:space="0" w:color="auto"/>
            </w:tcBorders>
          </w:tcPr>
          <w:p w:rsidR="00B9208C" w:rsidRDefault="00B9208C" w:rsidP="00B9208C">
            <w:pPr>
              <w:tabs>
                <w:tab w:val="right" w:pos="10224"/>
              </w:tabs>
              <w:spacing w:line="241" w:lineRule="auto"/>
            </w:pPr>
          </w:p>
        </w:tc>
        <w:tc>
          <w:tcPr>
            <w:tcW w:w="1675" w:type="dxa"/>
          </w:tcPr>
          <w:p w:rsidR="00B9208C" w:rsidRDefault="00B9208C" w:rsidP="00B9208C">
            <w:pPr>
              <w:tabs>
                <w:tab w:val="right" w:pos="10224"/>
              </w:tabs>
              <w:spacing w:line="241" w:lineRule="auto"/>
            </w:pPr>
          </w:p>
        </w:tc>
        <w:tc>
          <w:tcPr>
            <w:tcW w:w="3108" w:type="dxa"/>
            <w:tcBorders>
              <w:top w:val="single" w:sz="4" w:space="0" w:color="auto"/>
            </w:tcBorders>
          </w:tcPr>
          <w:p w:rsidR="00B9208C" w:rsidRDefault="00B9208C" w:rsidP="00B9208C">
            <w:pPr>
              <w:tabs>
                <w:tab w:val="right" w:pos="10224"/>
              </w:tabs>
              <w:spacing w:line="241" w:lineRule="auto"/>
            </w:pPr>
          </w:p>
        </w:tc>
      </w:tr>
      <w:tr w:rsidR="00B9208C" w:rsidTr="00B9208C">
        <w:tc>
          <w:tcPr>
            <w:tcW w:w="2438" w:type="dxa"/>
          </w:tcPr>
          <w:p w:rsidR="00B9208C" w:rsidRDefault="00B9208C" w:rsidP="00B9208C">
            <w:pPr>
              <w:tabs>
                <w:tab w:val="right" w:pos="10224"/>
              </w:tabs>
              <w:spacing w:line="241" w:lineRule="auto"/>
              <w:rPr>
                <w:b/>
                <w:bCs/>
              </w:rPr>
            </w:pPr>
            <w:r>
              <w:rPr>
                <w:b/>
                <w:bCs/>
              </w:rPr>
              <w:t>GRANT YEAR:</w:t>
            </w:r>
          </w:p>
        </w:tc>
        <w:tc>
          <w:tcPr>
            <w:tcW w:w="2355" w:type="dxa"/>
          </w:tcPr>
          <w:p w:rsidR="00B9208C" w:rsidRDefault="000B30EE" w:rsidP="00B9208C">
            <w:pPr>
              <w:tabs>
                <w:tab w:val="right" w:pos="10224"/>
              </w:tabs>
              <w:spacing w:line="241" w:lineRule="auto"/>
            </w:pPr>
            <w:r>
              <w:t>2019-2020</w:t>
            </w:r>
          </w:p>
        </w:tc>
        <w:tc>
          <w:tcPr>
            <w:tcW w:w="1675" w:type="dxa"/>
          </w:tcPr>
          <w:p w:rsidR="00B9208C" w:rsidRDefault="00B9208C" w:rsidP="00B9208C">
            <w:pPr>
              <w:tabs>
                <w:tab w:val="right" w:pos="10224"/>
              </w:tabs>
              <w:spacing w:line="241" w:lineRule="auto"/>
            </w:pPr>
          </w:p>
        </w:tc>
        <w:tc>
          <w:tcPr>
            <w:tcW w:w="3108" w:type="dxa"/>
          </w:tcPr>
          <w:p w:rsidR="00B9208C" w:rsidRDefault="00B9208C" w:rsidP="00B9208C">
            <w:pPr>
              <w:tabs>
                <w:tab w:val="right" w:pos="10224"/>
              </w:tabs>
              <w:spacing w:line="241" w:lineRule="auto"/>
            </w:pPr>
          </w:p>
        </w:tc>
      </w:tr>
    </w:tbl>
    <w:p w:rsidR="00B9208C" w:rsidRDefault="00B9208C" w:rsidP="00B9208C">
      <w:pPr>
        <w:tabs>
          <w:tab w:val="right" w:pos="10224"/>
        </w:tabs>
        <w:spacing w:line="241" w:lineRule="auto"/>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3990"/>
        <w:gridCol w:w="4497"/>
      </w:tblGrid>
      <w:tr w:rsidR="00B9208C" w:rsidTr="00B9208C">
        <w:trPr>
          <w:cantSplit/>
          <w:trHeight w:val="403"/>
        </w:trPr>
        <w:tc>
          <w:tcPr>
            <w:tcW w:w="868" w:type="dxa"/>
            <w:tcBorders>
              <w:right w:val="nil"/>
            </w:tcBorders>
            <w:vAlign w:val="bottom"/>
          </w:tcPr>
          <w:p w:rsidR="00B9208C" w:rsidRDefault="00B9208C" w:rsidP="00B9208C">
            <w:pPr>
              <w:tabs>
                <w:tab w:val="right" w:pos="10224"/>
              </w:tabs>
              <w:spacing w:line="241" w:lineRule="auto"/>
            </w:pPr>
            <w:r>
              <w:t>110</w:t>
            </w:r>
          </w:p>
        </w:tc>
        <w:tc>
          <w:tcPr>
            <w:tcW w:w="3990" w:type="dxa"/>
            <w:tcBorders>
              <w:left w:val="nil"/>
            </w:tcBorders>
            <w:vAlign w:val="bottom"/>
          </w:tcPr>
          <w:p w:rsidR="00B9208C" w:rsidRDefault="00B9208C" w:rsidP="00B9208C">
            <w:pPr>
              <w:tabs>
                <w:tab w:val="right" w:pos="10224"/>
              </w:tabs>
              <w:spacing w:line="241" w:lineRule="auto"/>
            </w:pPr>
            <w:r>
              <w:t>Professional Salaries</w:t>
            </w:r>
          </w:p>
        </w:tc>
        <w:tc>
          <w:tcPr>
            <w:tcW w:w="4497" w:type="dxa"/>
            <w:vAlign w:val="bottom"/>
          </w:tcPr>
          <w:p w:rsidR="00B9208C" w:rsidRDefault="00B9208C" w:rsidP="00B9208C">
            <w:pPr>
              <w:tabs>
                <w:tab w:val="right" w:pos="10224"/>
              </w:tabs>
              <w:spacing w:line="241" w:lineRule="auto"/>
            </w:pPr>
            <w:r>
              <w:t>$</w:t>
            </w:r>
          </w:p>
        </w:tc>
      </w:tr>
      <w:tr w:rsidR="00B9208C" w:rsidTr="00B9208C">
        <w:trPr>
          <w:cantSplit/>
          <w:trHeight w:val="403"/>
        </w:trPr>
        <w:tc>
          <w:tcPr>
            <w:tcW w:w="868" w:type="dxa"/>
            <w:tcBorders>
              <w:right w:val="nil"/>
            </w:tcBorders>
            <w:vAlign w:val="bottom"/>
          </w:tcPr>
          <w:p w:rsidR="00B9208C" w:rsidRDefault="00B9208C" w:rsidP="00B9208C">
            <w:pPr>
              <w:tabs>
                <w:tab w:val="right" w:pos="10224"/>
              </w:tabs>
              <w:spacing w:line="241" w:lineRule="auto"/>
            </w:pPr>
            <w:r>
              <w:t>120</w:t>
            </w:r>
          </w:p>
        </w:tc>
        <w:tc>
          <w:tcPr>
            <w:tcW w:w="3990" w:type="dxa"/>
            <w:tcBorders>
              <w:left w:val="nil"/>
            </w:tcBorders>
            <w:vAlign w:val="bottom"/>
          </w:tcPr>
          <w:p w:rsidR="00B9208C" w:rsidRDefault="00B9208C" w:rsidP="00B9208C">
            <w:pPr>
              <w:tabs>
                <w:tab w:val="right" w:pos="10224"/>
              </w:tabs>
              <w:spacing w:line="241" w:lineRule="auto"/>
            </w:pPr>
            <w:r>
              <w:t>Graduate Assistants/Aides</w:t>
            </w:r>
          </w:p>
        </w:tc>
        <w:tc>
          <w:tcPr>
            <w:tcW w:w="4497" w:type="dxa"/>
            <w:vAlign w:val="bottom"/>
          </w:tcPr>
          <w:p w:rsidR="00B9208C" w:rsidRDefault="00B9208C" w:rsidP="00B9208C">
            <w:pPr>
              <w:tabs>
                <w:tab w:val="right" w:pos="10224"/>
              </w:tabs>
              <w:spacing w:line="241" w:lineRule="auto"/>
            </w:pPr>
            <w:r>
              <w:t>$</w:t>
            </w:r>
          </w:p>
        </w:tc>
      </w:tr>
      <w:tr w:rsidR="00B9208C" w:rsidTr="00B9208C">
        <w:trPr>
          <w:cantSplit/>
          <w:trHeight w:val="403"/>
        </w:trPr>
        <w:tc>
          <w:tcPr>
            <w:tcW w:w="868" w:type="dxa"/>
            <w:tcBorders>
              <w:right w:val="nil"/>
            </w:tcBorders>
            <w:vAlign w:val="bottom"/>
          </w:tcPr>
          <w:p w:rsidR="00B9208C" w:rsidRDefault="00B9208C" w:rsidP="00B9208C">
            <w:pPr>
              <w:tabs>
                <w:tab w:val="right" w:pos="10224"/>
              </w:tabs>
              <w:spacing w:line="241" w:lineRule="auto"/>
            </w:pPr>
            <w:r>
              <w:t>130</w:t>
            </w:r>
          </w:p>
        </w:tc>
        <w:tc>
          <w:tcPr>
            <w:tcW w:w="3990" w:type="dxa"/>
            <w:tcBorders>
              <w:left w:val="nil"/>
            </w:tcBorders>
            <w:vAlign w:val="bottom"/>
          </w:tcPr>
          <w:p w:rsidR="00B9208C" w:rsidRDefault="00B9208C" w:rsidP="00B9208C">
            <w:pPr>
              <w:tabs>
                <w:tab w:val="right" w:pos="10224"/>
              </w:tabs>
              <w:spacing w:line="241" w:lineRule="auto"/>
            </w:pPr>
            <w:r>
              <w:t>Technician</w:t>
            </w:r>
          </w:p>
        </w:tc>
        <w:tc>
          <w:tcPr>
            <w:tcW w:w="4497" w:type="dxa"/>
            <w:vAlign w:val="bottom"/>
          </w:tcPr>
          <w:p w:rsidR="00B9208C" w:rsidRDefault="00B9208C" w:rsidP="00B9208C">
            <w:pPr>
              <w:tabs>
                <w:tab w:val="right" w:pos="10224"/>
              </w:tabs>
              <w:spacing w:line="241" w:lineRule="auto"/>
            </w:pPr>
            <w:r>
              <w:t>$</w:t>
            </w:r>
          </w:p>
        </w:tc>
      </w:tr>
      <w:tr w:rsidR="00B9208C" w:rsidTr="00B9208C">
        <w:trPr>
          <w:cantSplit/>
          <w:trHeight w:val="403"/>
        </w:trPr>
        <w:tc>
          <w:tcPr>
            <w:tcW w:w="868" w:type="dxa"/>
            <w:tcBorders>
              <w:right w:val="nil"/>
            </w:tcBorders>
            <w:vAlign w:val="bottom"/>
          </w:tcPr>
          <w:p w:rsidR="00B9208C" w:rsidRDefault="00B9208C" w:rsidP="00B9208C">
            <w:pPr>
              <w:tabs>
                <w:tab w:val="right" w:pos="10224"/>
              </w:tabs>
              <w:spacing w:line="241" w:lineRule="auto"/>
            </w:pPr>
            <w:r>
              <w:t>140</w:t>
            </w:r>
          </w:p>
        </w:tc>
        <w:tc>
          <w:tcPr>
            <w:tcW w:w="3990" w:type="dxa"/>
            <w:tcBorders>
              <w:left w:val="nil"/>
            </w:tcBorders>
            <w:vAlign w:val="bottom"/>
          </w:tcPr>
          <w:p w:rsidR="00B9208C" w:rsidRDefault="00B9208C" w:rsidP="00B9208C">
            <w:pPr>
              <w:tabs>
                <w:tab w:val="right" w:pos="10224"/>
              </w:tabs>
              <w:spacing w:line="241" w:lineRule="auto"/>
            </w:pPr>
            <w:r>
              <w:t>Secretarial/Clerical</w:t>
            </w:r>
          </w:p>
        </w:tc>
        <w:tc>
          <w:tcPr>
            <w:tcW w:w="4497" w:type="dxa"/>
            <w:vAlign w:val="bottom"/>
          </w:tcPr>
          <w:p w:rsidR="00B9208C" w:rsidRDefault="00B9208C" w:rsidP="00B9208C">
            <w:pPr>
              <w:tabs>
                <w:tab w:val="right" w:pos="10224"/>
              </w:tabs>
              <w:spacing w:line="241" w:lineRule="auto"/>
            </w:pPr>
            <w:r>
              <w:t>$</w:t>
            </w:r>
          </w:p>
        </w:tc>
      </w:tr>
      <w:tr w:rsidR="00B9208C" w:rsidTr="00B9208C">
        <w:trPr>
          <w:cantSplit/>
          <w:trHeight w:val="403"/>
        </w:trPr>
        <w:tc>
          <w:tcPr>
            <w:tcW w:w="868" w:type="dxa"/>
            <w:tcBorders>
              <w:right w:val="nil"/>
            </w:tcBorders>
            <w:vAlign w:val="bottom"/>
          </w:tcPr>
          <w:p w:rsidR="00B9208C" w:rsidRDefault="00B9208C" w:rsidP="00B9208C">
            <w:pPr>
              <w:tabs>
                <w:tab w:val="right" w:pos="10224"/>
              </w:tabs>
              <w:spacing w:line="241" w:lineRule="auto"/>
            </w:pPr>
            <w:r>
              <w:t>150</w:t>
            </w:r>
          </w:p>
        </w:tc>
        <w:tc>
          <w:tcPr>
            <w:tcW w:w="3990" w:type="dxa"/>
            <w:tcBorders>
              <w:left w:val="nil"/>
            </w:tcBorders>
            <w:vAlign w:val="bottom"/>
          </w:tcPr>
          <w:p w:rsidR="00B9208C" w:rsidRDefault="00B9208C" w:rsidP="00B9208C">
            <w:pPr>
              <w:tabs>
                <w:tab w:val="right" w:pos="10224"/>
              </w:tabs>
              <w:spacing w:line="241" w:lineRule="auto"/>
            </w:pPr>
            <w:r>
              <w:t>Other Salaries</w:t>
            </w:r>
          </w:p>
        </w:tc>
        <w:tc>
          <w:tcPr>
            <w:tcW w:w="4497" w:type="dxa"/>
            <w:vAlign w:val="bottom"/>
          </w:tcPr>
          <w:p w:rsidR="00B9208C" w:rsidRDefault="00B9208C" w:rsidP="00B9208C">
            <w:pPr>
              <w:tabs>
                <w:tab w:val="right" w:pos="10224"/>
              </w:tabs>
              <w:spacing w:line="241" w:lineRule="auto"/>
            </w:pPr>
            <w:r>
              <w:t>$</w:t>
            </w:r>
          </w:p>
        </w:tc>
      </w:tr>
      <w:tr w:rsidR="00B9208C" w:rsidTr="00B9208C">
        <w:trPr>
          <w:cantSplit/>
          <w:trHeight w:val="403"/>
        </w:trPr>
        <w:tc>
          <w:tcPr>
            <w:tcW w:w="868" w:type="dxa"/>
            <w:tcBorders>
              <w:right w:val="nil"/>
            </w:tcBorders>
            <w:vAlign w:val="bottom"/>
          </w:tcPr>
          <w:p w:rsidR="00B9208C" w:rsidRDefault="00B9208C" w:rsidP="00B9208C">
            <w:pPr>
              <w:tabs>
                <w:tab w:val="right" w:pos="10224"/>
              </w:tabs>
              <w:spacing w:line="241" w:lineRule="auto"/>
            </w:pPr>
            <w:r>
              <w:t>200</w:t>
            </w:r>
          </w:p>
        </w:tc>
        <w:tc>
          <w:tcPr>
            <w:tcW w:w="3990" w:type="dxa"/>
            <w:tcBorders>
              <w:left w:val="nil"/>
            </w:tcBorders>
            <w:vAlign w:val="bottom"/>
          </w:tcPr>
          <w:p w:rsidR="00B9208C" w:rsidRDefault="00B9208C" w:rsidP="00B9208C">
            <w:pPr>
              <w:tabs>
                <w:tab w:val="right" w:pos="10224"/>
              </w:tabs>
              <w:spacing w:line="241" w:lineRule="auto"/>
            </w:pPr>
            <w:r>
              <w:t>Employee Benefits</w:t>
            </w:r>
          </w:p>
        </w:tc>
        <w:tc>
          <w:tcPr>
            <w:tcW w:w="4497" w:type="dxa"/>
            <w:vAlign w:val="bottom"/>
          </w:tcPr>
          <w:p w:rsidR="00B9208C" w:rsidRDefault="00B9208C" w:rsidP="00B9208C">
            <w:pPr>
              <w:tabs>
                <w:tab w:val="right" w:pos="10224"/>
              </w:tabs>
              <w:spacing w:line="241" w:lineRule="auto"/>
            </w:pPr>
            <w:r>
              <w:t>$</w:t>
            </w:r>
          </w:p>
        </w:tc>
      </w:tr>
      <w:tr w:rsidR="00B9208C" w:rsidTr="00B9208C">
        <w:trPr>
          <w:cantSplit/>
          <w:trHeight w:val="403"/>
        </w:trPr>
        <w:tc>
          <w:tcPr>
            <w:tcW w:w="868" w:type="dxa"/>
            <w:tcBorders>
              <w:right w:val="nil"/>
            </w:tcBorders>
            <w:vAlign w:val="bottom"/>
          </w:tcPr>
          <w:p w:rsidR="00B9208C" w:rsidRDefault="00B9208C" w:rsidP="00B9208C">
            <w:pPr>
              <w:tabs>
                <w:tab w:val="right" w:pos="10224"/>
              </w:tabs>
              <w:spacing w:line="241" w:lineRule="auto"/>
            </w:pPr>
            <w:r>
              <w:t>300</w:t>
            </w:r>
          </w:p>
        </w:tc>
        <w:tc>
          <w:tcPr>
            <w:tcW w:w="3990" w:type="dxa"/>
            <w:tcBorders>
              <w:left w:val="nil"/>
            </w:tcBorders>
            <w:vAlign w:val="bottom"/>
          </w:tcPr>
          <w:p w:rsidR="00B9208C" w:rsidRDefault="00B9208C" w:rsidP="00B9208C">
            <w:pPr>
              <w:tabs>
                <w:tab w:val="right" w:pos="10224"/>
              </w:tabs>
              <w:spacing w:line="241" w:lineRule="auto"/>
            </w:pPr>
            <w:r>
              <w:t>Purchased Services</w:t>
            </w:r>
          </w:p>
        </w:tc>
        <w:tc>
          <w:tcPr>
            <w:tcW w:w="4497" w:type="dxa"/>
            <w:vAlign w:val="bottom"/>
          </w:tcPr>
          <w:p w:rsidR="00B9208C" w:rsidRDefault="00B9208C" w:rsidP="00B9208C">
            <w:pPr>
              <w:tabs>
                <w:tab w:val="right" w:pos="10224"/>
              </w:tabs>
              <w:spacing w:line="241" w:lineRule="auto"/>
            </w:pPr>
            <w:r>
              <w:t>$</w:t>
            </w:r>
          </w:p>
        </w:tc>
      </w:tr>
      <w:tr w:rsidR="00B9208C" w:rsidTr="00B9208C">
        <w:trPr>
          <w:cantSplit/>
          <w:trHeight w:val="403"/>
        </w:trPr>
        <w:tc>
          <w:tcPr>
            <w:tcW w:w="868" w:type="dxa"/>
            <w:tcBorders>
              <w:right w:val="nil"/>
            </w:tcBorders>
            <w:vAlign w:val="bottom"/>
          </w:tcPr>
          <w:p w:rsidR="00B9208C" w:rsidRDefault="00B9208C" w:rsidP="00B9208C">
            <w:pPr>
              <w:tabs>
                <w:tab w:val="right" w:pos="10224"/>
              </w:tabs>
              <w:spacing w:line="241" w:lineRule="auto"/>
            </w:pPr>
            <w:r>
              <w:t>400</w:t>
            </w:r>
          </w:p>
        </w:tc>
        <w:tc>
          <w:tcPr>
            <w:tcW w:w="3990" w:type="dxa"/>
            <w:tcBorders>
              <w:left w:val="nil"/>
            </w:tcBorders>
            <w:vAlign w:val="bottom"/>
          </w:tcPr>
          <w:p w:rsidR="00B9208C" w:rsidRDefault="00B9208C" w:rsidP="00B9208C">
            <w:pPr>
              <w:tabs>
                <w:tab w:val="right" w:pos="10224"/>
              </w:tabs>
              <w:spacing w:line="241" w:lineRule="auto"/>
            </w:pPr>
            <w:r>
              <w:t>Supplies and Materials</w:t>
            </w:r>
          </w:p>
        </w:tc>
        <w:tc>
          <w:tcPr>
            <w:tcW w:w="4497" w:type="dxa"/>
            <w:vAlign w:val="bottom"/>
          </w:tcPr>
          <w:p w:rsidR="00B9208C" w:rsidRDefault="00B9208C" w:rsidP="00B9208C">
            <w:pPr>
              <w:tabs>
                <w:tab w:val="right" w:pos="10224"/>
              </w:tabs>
              <w:spacing w:line="241" w:lineRule="auto"/>
            </w:pPr>
            <w:r>
              <w:t>$</w:t>
            </w:r>
          </w:p>
        </w:tc>
      </w:tr>
      <w:tr w:rsidR="00B9208C" w:rsidTr="00B9208C">
        <w:trPr>
          <w:cantSplit/>
          <w:trHeight w:val="890"/>
        </w:trPr>
        <w:tc>
          <w:tcPr>
            <w:tcW w:w="868" w:type="dxa"/>
            <w:tcBorders>
              <w:right w:val="nil"/>
            </w:tcBorders>
            <w:vAlign w:val="bottom"/>
          </w:tcPr>
          <w:p w:rsidR="00B9208C" w:rsidRDefault="00B9208C" w:rsidP="00B9208C">
            <w:pPr>
              <w:tabs>
                <w:tab w:val="right" w:pos="10224"/>
              </w:tabs>
              <w:spacing w:line="241" w:lineRule="auto"/>
            </w:pPr>
            <w:r>
              <w:t xml:space="preserve">500          </w:t>
            </w:r>
          </w:p>
        </w:tc>
        <w:tc>
          <w:tcPr>
            <w:tcW w:w="3990" w:type="dxa"/>
            <w:tcBorders>
              <w:left w:val="nil"/>
            </w:tcBorders>
            <w:vAlign w:val="bottom"/>
          </w:tcPr>
          <w:p w:rsidR="00B9208C" w:rsidRDefault="00B9208C" w:rsidP="00B9208C">
            <w:pPr>
              <w:tabs>
                <w:tab w:val="right" w:pos="10224"/>
              </w:tabs>
              <w:spacing w:line="241" w:lineRule="auto"/>
            </w:pPr>
            <w:r>
              <w:t>Travel</w:t>
            </w:r>
          </w:p>
          <w:p w:rsidR="00B9208C" w:rsidRDefault="00B9208C" w:rsidP="00B9208C">
            <w:pPr>
              <w:tabs>
                <w:tab w:val="right" w:pos="10224"/>
              </w:tabs>
              <w:spacing w:line="241" w:lineRule="auto"/>
            </w:pPr>
            <w:r>
              <w:t xml:space="preserve">    In-State         $ _________</w:t>
            </w:r>
          </w:p>
          <w:p w:rsidR="00B9208C" w:rsidRDefault="00B9208C" w:rsidP="00B9208C">
            <w:pPr>
              <w:tabs>
                <w:tab w:val="right" w:pos="10224"/>
              </w:tabs>
              <w:spacing w:line="241" w:lineRule="auto"/>
            </w:pPr>
            <w:r>
              <w:t xml:space="preserve">    Out-of-State  $ _________</w:t>
            </w:r>
          </w:p>
        </w:tc>
        <w:tc>
          <w:tcPr>
            <w:tcW w:w="4497" w:type="dxa"/>
            <w:vAlign w:val="bottom"/>
          </w:tcPr>
          <w:p w:rsidR="00B9208C" w:rsidRDefault="00B9208C" w:rsidP="00B9208C">
            <w:pPr>
              <w:tabs>
                <w:tab w:val="right" w:pos="10224"/>
              </w:tabs>
              <w:spacing w:line="241" w:lineRule="auto"/>
            </w:pPr>
            <w:r>
              <w:t>$</w:t>
            </w:r>
          </w:p>
        </w:tc>
      </w:tr>
      <w:tr w:rsidR="00B9208C" w:rsidTr="00B9208C">
        <w:trPr>
          <w:cantSplit/>
          <w:trHeight w:val="403"/>
        </w:trPr>
        <w:tc>
          <w:tcPr>
            <w:tcW w:w="868" w:type="dxa"/>
            <w:tcBorders>
              <w:right w:val="nil"/>
            </w:tcBorders>
            <w:vAlign w:val="bottom"/>
          </w:tcPr>
          <w:p w:rsidR="00B9208C" w:rsidRDefault="00B9208C" w:rsidP="00B9208C">
            <w:pPr>
              <w:tabs>
                <w:tab w:val="right" w:pos="10224"/>
              </w:tabs>
              <w:spacing w:line="241" w:lineRule="auto"/>
            </w:pPr>
            <w:r>
              <w:t>700</w:t>
            </w:r>
          </w:p>
        </w:tc>
        <w:tc>
          <w:tcPr>
            <w:tcW w:w="3990" w:type="dxa"/>
            <w:tcBorders>
              <w:left w:val="nil"/>
            </w:tcBorders>
            <w:vAlign w:val="bottom"/>
          </w:tcPr>
          <w:p w:rsidR="00B9208C" w:rsidRDefault="00B9208C" w:rsidP="00B9208C">
            <w:pPr>
              <w:tabs>
                <w:tab w:val="right" w:pos="10224"/>
              </w:tabs>
              <w:spacing w:line="241" w:lineRule="auto"/>
            </w:pPr>
            <w:r>
              <w:t>Equipment</w:t>
            </w:r>
          </w:p>
        </w:tc>
        <w:tc>
          <w:tcPr>
            <w:tcW w:w="4497" w:type="dxa"/>
            <w:vAlign w:val="bottom"/>
          </w:tcPr>
          <w:p w:rsidR="00B9208C" w:rsidRDefault="00B9208C" w:rsidP="00B9208C">
            <w:pPr>
              <w:tabs>
                <w:tab w:val="right" w:pos="10224"/>
              </w:tabs>
              <w:spacing w:line="241" w:lineRule="auto"/>
            </w:pPr>
            <w:r>
              <w:t>$</w:t>
            </w:r>
          </w:p>
        </w:tc>
      </w:tr>
      <w:tr w:rsidR="00B9208C" w:rsidTr="00B9208C">
        <w:trPr>
          <w:cantSplit/>
          <w:trHeight w:val="403"/>
        </w:trPr>
        <w:tc>
          <w:tcPr>
            <w:tcW w:w="868" w:type="dxa"/>
            <w:tcBorders>
              <w:right w:val="nil"/>
            </w:tcBorders>
            <w:vAlign w:val="bottom"/>
          </w:tcPr>
          <w:p w:rsidR="00B9208C" w:rsidRDefault="00B9208C" w:rsidP="00B9208C">
            <w:pPr>
              <w:tabs>
                <w:tab w:val="right" w:pos="10224"/>
              </w:tabs>
              <w:spacing w:line="241" w:lineRule="auto"/>
            </w:pPr>
            <w:r>
              <w:t>800</w:t>
            </w:r>
          </w:p>
        </w:tc>
        <w:tc>
          <w:tcPr>
            <w:tcW w:w="3990" w:type="dxa"/>
            <w:tcBorders>
              <w:left w:val="nil"/>
            </w:tcBorders>
            <w:vAlign w:val="bottom"/>
          </w:tcPr>
          <w:p w:rsidR="00B9208C" w:rsidRDefault="00B9208C" w:rsidP="00B9208C">
            <w:pPr>
              <w:tabs>
                <w:tab w:val="right" w:pos="10224"/>
              </w:tabs>
              <w:spacing w:line="241" w:lineRule="auto"/>
            </w:pPr>
            <w:r>
              <w:t>Indirect Costs</w:t>
            </w:r>
          </w:p>
        </w:tc>
        <w:tc>
          <w:tcPr>
            <w:tcW w:w="4497" w:type="dxa"/>
            <w:vAlign w:val="bottom"/>
          </w:tcPr>
          <w:p w:rsidR="00B9208C" w:rsidRDefault="00B9208C" w:rsidP="00B9208C">
            <w:pPr>
              <w:tabs>
                <w:tab w:val="right" w:pos="10224"/>
              </w:tabs>
              <w:spacing w:line="241" w:lineRule="auto"/>
            </w:pPr>
            <w:r>
              <w:t>$</w:t>
            </w:r>
          </w:p>
        </w:tc>
      </w:tr>
      <w:tr w:rsidR="00B9208C" w:rsidTr="00B9208C">
        <w:trPr>
          <w:cantSplit/>
          <w:trHeight w:val="403"/>
        </w:trPr>
        <w:tc>
          <w:tcPr>
            <w:tcW w:w="4858" w:type="dxa"/>
            <w:gridSpan w:val="2"/>
            <w:vAlign w:val="bottom"/>
          </w:tcPr>
          <w:p w:rsidR="00B9208C" w:rsidRDefault="00B9208C" w:rsidP="00B9208C">
            <w:pPr>
              <w:tabs>
                <w:tab w:val="right" w:pos="10224"/>
              </w:tabs>
              <w:spacing w:line="241" w:lineRule="auto"/>
              <w:jc w:val="right"/>
              <w:rPr>
                <w:b/>
                <w:bCs/>
              </w:rPr>
            </w:pPr>
            <w:r>
              <w:rPr>
                <w:b/>
                <w:bCs/>
              </w:rPr>
              <w:t>TOTAL</w:t>
            </w:r>
          </w:p>
        </w:tc>
        <w:tc>
          <w:tcPr>
            <w:tcW w:w="4497" w:type="dxa"/>
            <w:vAlign w:val="bottom"/>
          </w:tcPr>
          <w:p w:rsidR="00B9208C" w:rsidRDefault="00B9208C" w:rsidP="00B9208C">
            <w:pPr>
              <w:tabs>
                <w:tab w:val="right" w:pos="10224"/>
              </w:tabs>
              <w:spacing w:line="241" w:lineRule="auto"/>
              <w:rPr>
                <w:b/>
                <w:bCs/>
              </w:rPr>
            </w:pPr>
            <w:r>
              <w:rPr>
                <w:b/>
                <w:bCs/>
              </w:rPr>
              <w:t>$</w:t>
            </w:r>
          </w:p>
        </w:tc>
      </w:tr>
    </w:tbl>
    <w:p w:rsidR="00B9208C" w:rsidRDefault="00B9208C" w:rsidP="00B9208C">
      <w:pPr>
        <w:tabs>
          <w:tab w:val="right" w:pos="10224"/>
        </w:tabs>
        <w:spacing w:line="241" w:lineRule="auto"/>
      </w:pPr>
    </w:p>
    <w:p w:rsidR="00B9208C" w:rsidRDefault="00B9208C" w:rsidP="00B9208C">
      <w:pPr>
        <w:ind w:left="1440"/>
        <w:rPr>
          <w:b/>
          <w:bCs/>
        </w:rPr>
      </w:pPr>
      <w:r>
        <w:br w:type="page"/>
      </w:r>
      <w:r>
        <w:rPr>
          <w:b/>
          <w:bCs/>
        </w:rPr>
        <w:lastRenderedPageBreak/>
        <w:t xml:space="preserve">                                                                                 </w:t>
      </w:r>
    </w:p>
    <w:p w:rsidR="00B9208C" w:rsidRDefault="00B9208C" w:rsidP="00B9208C">
      <w:pPr>
        <w:pStyle w:val="Title"/>
        <w:tabs>
          <w:tab w:val="left" w:pos="3960"/>
        </w:tabs>
      </w:pPr>
      <w:r>
        <w:t>BUDGET BACKUP</w:t>
      </w:r>
    </w:p>
    <w:p w:rsidR="00B9208C" w:rsidRDefault="00B9208C" w:rsidP="00B9208C">
      <w:pPr>
        <w:pStyle w:val="Title"/>
        <w:pBdr>
          <w:top w:val="thickThinSmallGap" w:sz="12" w:space="1" w:color="auto"/>
          <w:left w:val="thickThinSmallGap" w:sz="12" w:space="4" w:color="auto"/>
          <w:bottom w:val="thinThickSmallGap" w:sz="12" w:space="1" w:color="auto"/>
          <w:right w:val="thinThickSmallGap" w:sz="12" w:space="4" w:color="auto"/>
        </w:pBdr>
        <w:shd w:val="pct15" w:color="auto" w:fill="FFFFFF"/>
        <w:tabs>
          <w:tab w:val="left" w:pos="3960"/>
        </w:tabs>
      </w:pPr>
      <w:r>
        <w:t>DETAILED BUDGET INFORMATION</w:t>
      </w:r>
    </w:p>
    <w:p w:rsidR="00B9208C" w:rsidRDefault="00B9208C" w:rsidP="00B9208C">
      <w:pPr>
        <w:pStyle w:val="Title"/>
        <w:pBdr>
          <w:top w:val="thickThinSmallGap" w:sz="12" w:space="1" w:color="auto"/>
          <w:left w:val="thickThinSmallGap" w:sz="12" w:space="4" w:color="auto"/>
          <w:bottom w:val="thinThickSmallGap" w:sz="12" w:space="1" w:color="auto"/>
          <w:right w:val="thinThickSmallGap" w:sz="12" w:space="4" w:color="auto"/>
        </w:pBdr>
        <w:shd w:val="pct15" w:color="auto" w:fill="FFFFFF"/>
        <w:tabs>
          <w:tab w:val="left" w:pos="3960"/>
        </w:tabs>
        <w:jc w:val="left"/>
        <w:rPr>
          <w:b w:val="0"/>
          <w:bCs w:val="0"/>
        </w:rPr>
      </w:pPr>
      <w:r>
        <w:rPr>
          <w:b w:val="0"/>
          <w:bCs w:val="0"/>
        </w:rPr>
        <w:t xml:space="preserve">Please complete the budget information requested below for each line item in the budget. This section will provide additional information about how the requested funds will be used. </w:t>
      </w:r>
      <w:bookmarkStart w:id="1" w:name="OLE_LINK3"/>
      <w:bookmarkStart w:id="2" w:name="OLE_LINK4"/>
      <w:r>
        <w:rPr>
          <w:b w:val="0"/>
          <w:bCs w:val="0"/>
        </w:rPr>
        <w:t>If more space is needed, please expand the tables as necessary.</w:t>
      </w:r>
      <w:bookmarkEnd w:id="1"/>
      <w:bookmarkEnd w:id="2"/>
    </w:p>
    <w:p w:rsidR="00B9208C" w:rsidRPr="00B9208C" w:rsidRDefault="004D3C68" w:rsidP="00B9208C">
      <w:pPr>
        <w:pStyle w:val="Heading5"/>
        <w:rPr>
          <w:rFonts w:ascii="Arial Black" w:hAnsi="Arial Black"/>
        </w:rPr>
      </w:pPr>
      <w:r>
        <w:rPr>
          <w:rFonts w:ascii="Arial Black" w:hAnsi="Arial Black"/>
        </w:rPr>
        <w:t xml:space="preserve">.110 </w:t>
      </w:r>
      <w:r w:rsidR="00B9208C" w:rsidRPr="00B9208C">
        <w:rPr>
          <w:rFonts w:ascii="Arial Black" w:hAnsi="Arial Black"/>
        </w:rPr>
        <w:t xml:space="preserve">SALARIES: </w:t>
      </w:r>
    </w:p>
    <w:p w:rsidR="00B9208C" w:rsidRPr="00E07546" w:rsidRDefault="00B9208C" w:rsidP="00B9208C">
      <w:pPr>
        <w:tabs>
          <w:tab w:val="left" w:pos="3960"/>
        </w:tabs>
        <w:rPr>
          <w:sz w:val="22"/>
        </w:rPr>
      </w:pPr>
      <w:r w:rsidRPr="00E07546">
        <w:rPr>
          <w:sz w:val="22"/>
        </w:rPr>
        <w:t xml:space="preserve">This includes anticipated expenditures for salaries or personnel providing </w:t>
      </w:r>
      <w:r w:rsidRPr="00E07546">
        <w:rPr>
          <w:b/>
          <w:i/>
          <w:sz w:val="22"/>
        </w:rPr>
        <w:t>direct instructional services</w:t>
      </w:r>
      <w:r w:rsidRPr="00E07546">
        <w:rPr>
          <w:sz w:val="22"/>
        </w:rPr>
        <w:t xml:space="preserve"> to students. Salaries may not be paid on any contract in excess of that which has been paid to the person in performance of their regular responsibilities and/or a salary commensurate with that received by a person for similar responsibilities. Include an itemized breakdown of all funds to be paid to the person; i.e., monthly/hourly salary rate, percentage of time devoted to the project activity, job title, etc.</w:t>
      </w:r>
    </w:p>
    <w:tbl>
      <w:tblPr>
        <w:tblW w:w="0" w:type="auto"/>
        <w:tblInd w:w="108" w:type="dxa"/>
        <w:tblLayout w:type="fixed"/>
        <w:tblLook w:val="0000" w:firstRow="0" w:lastRow="0" w:firstColumn="0" w:lastColumn="0" w:noHBand="0" w:noVBand="0"/>
      </w:tblPr>
      <w:tblGrid>
        <w:gridCol w:w="6660"/>
        <w:gridCol w:w="2700"/>
      </w:tblGrid>
      <w:tr w:rsidR="00B9208C" w:rsidTr="00B9208C">
        <w:trPr>
          <w:cantSplit/>
        </w:trPr>
        <w:tc>
          <w:tcPr>
            <w:tcW w:w="6660" w:type="dxa"/>
            <w:tcBorders>
              <w:top w:val="nil"/>
              <w:left w:val="nil"/>
              <w:bottom w:val="nil"/>
              <w:right w:val="nil"/>
            </w:tcBorders>
          </w:tcPr>
          <w:p w:rsidR="00B9208C" w:rsidRDefault="000B30EE" w:rsidP="00B9208C">
            <w:pPr>
              <w:tabs>
                <w:tab w:val="left" w:pos="3960"/>
              </w:tabs>
            </w:pPr>
            <w:r>
              <w:t xml:space="preserve">NMHED </w:t>
            </w:r>
            <w:r w:rsidR="00B9208C">
              <w:t>Funds Requested for Salaries:</w:t>
            </w:r>
          </w:p>
        </w:tc>
        <w:tc>
          <w:tcPr>
            <w:tcW w:w="2700" w:type="dxa"/>
            <w:tcBorders>
              <w:top w:val="nil"/>
              <w:left w:val="nil"/>
              <w:bottom w:val="single" w:sz="4" w:space="0" w:color="auto"/>
              <w:right w:val="nil"/>
            </w:tcBorders>
          </w:tcPr>
          <w:p w:rsidR="00B9208C" w:rsidRDefault="00B9208C" w:rsidP="00B9208C">
            <w:pPr>
              <w:tabs>
                <w:tab w:val="left" w:pos="3960"/>
              </w:tabs>
            </w:pPr>
            <w:r>
              <w:t>$</w:t>
            </w:r>
          </w:p>
        </w:tc>
      </w:tr>
    </w:tbl>
    <w:p w:rsidR="00B9208C" w:rsidRPr="00221543" w:rsidRDefault="0087629B" w:rsidP="00B9208C">
      <w:pPr>
        <w:pStyle w:val="BodyText"/>
        <w:tabs>
          <w:tab w:val="left" w:pos="3960"/>
        </w:tabs>
        <w:rPr>
          <w:u w:val="single"/>
        </w:rPr>
      </w:pPr>
      <w:r>
        <w:t xml:space="preserve">  </w:t>
      </w:r>
      <w:r w:rsidR="00B9208C" w:rsidRPr="00221543">
        <w:rPr>
          <w:u w:val="single"/>
        </w:rPr>
        <w:t>Explanation:</w:t>
      </w:r>
    </w:p>
    <w:p w:rsidR="00221543" w:rsidRDefault="00221543" w:rsidP="00B9208C">
      <w:pPr>
        <w:pStyle w:val="BodyText"/>
        <w:tabs>
          <w:tab w:val="left" w:pos="3960"/>
        </w:tabs>
      </w:pPr>
    </w:p>
    <w:tbl>
      <w:tblPr>
        <w:tblW w:w="0" w:type="auto"/>
        <w:tblInd w:w="108" w:type="dxa"/>
        <w:tblLayout w:type="fixed"/>
        <w:tblLook w:val="0000" w:firstRow="0" w:lastRow="0" w:firstColumn="0" w:lastColumn="0" w:noHBand="0" w:noVBand="0"/>
      </w:tblPr>
      <w:tblGrid>
        <w:gridCol w:w="9360"/>
      </w:tblGrid>
      <w:tr w:rsidR="00B9208C" w:rsidTr="00B9208C">
        <w:tc>
          <w:tcPr>
            <w:tcW w:w="9360" w:type="dxa"/>
            <w:tcBorders>
              <w:top w:val="nil"/>
              <w:left w:val="nil"/>
              <w:bottom w:val="nil"/>
              <w:right w:val="nil"/>
            </w:tcBorders>
          </w:tcPr>
          <w:p w:rsidR="00B9208C" w:rsidRDefault="00B9208C" w:rsidP="00B9208C">
            <w:pPr>
              <w:tabs>
                <w:tab w:val="left" w:pos="3960"/>
              </w:tabs>
            </w:pPr>
            <w:r w:rsidRPr="00CA2BCD">
              <w:rPr>
                <w:b/>
              </w:rPr>
              <w:t>.110</w:t>
            </w:r>
            <w:r>
              <w:t xml:space="preserve">       Professional Salaries</w:t>
            </w:r>
            <w:r>
              <w:tab/>
            </w:r>
          </w:p>
        </w:tc>
      </w:tr>
      <w:tr w:rsidR="00B9208C" w:rsidTr="00B9208C">
        <w:trPr>
          <w:trHeight w:val="1000"/>
        </w:trPr>
        <w:tc>
          <w:tcPr>
            <w:tcW w:w="9360" w:type="dxa"/>
            <w:tcBorders>
              <w:top w:val="single" w:sz="4" w:space="0" w:color="auto"/>
              <w:left w:val="single" w:sz="4" w:space="0" w:color="auto"/>
              <w:bottom w:val="single" w:sz="4" w:space="0" w:color="auto"/>
              <w:right w:val="single" w:sz="4" w:space="0" w:color="auto"/>
            </w:tcBorders>
          </w:tcPr>
          <w:p w:rsidR="00B9208C" w:rsidRDefault="00B9208C" w:rsidP="00B9208C">
            <w:pPr>
              <w:tabs>
                <w:tab w:val="left" w:pos="3960"/>
              </w:tabs>
            </w:pPr>
          </w:p>
        </w:tc>
      </w:tr>
      <w:tr w:rsidR="00B9208C" w:rsidTr="00B9208C">
        <w:tc>
          <w:tcPr>
            <w:tcW w:w="9360" w:type="dxa"/>
            <w:tcBorders>
              <w:top w:val="nil"/>
              <w:left w:val="nil"/>
              <w:bottom w:val="nil"/>
              <w:right w:val="nil"/>
            </w:tcBorders>
          </w:tcPr>
          <w:p w:rsidR="00B9208C" w:rsidRDefault="00B9208C" w:rsidP="00B9208C">
            <w:pPr>
              <w:tabs>
                <w:tab w:val="left" w:pos="3960"/>
              </w:tabs>
              <w:rPr>
                <w:b/>
                <w:bCs/>
              </w:rPr>
            </w:pPr>
            <w:r w:rsidRPr="00CA2BCD">
              <w:rPr>
                <w:b/>
              </w:rPr>
              <w:t>.120</w:t>
            </w:r>
            <w:r>
              <w:t xml:space="preserve">      Graduate Assistant/Aides Salaries</w:t>
            </w:r>
            <w:r>
              <w:tab/>
            </w:r>
          </w:p>
        </w:tc>
      </w:tr>
      <w:tr w:rsidR="00B9208C" w:rsidTr="00B9208C">
        <w:trPr>
          <w:trHeight w:val="1000"/>
        </w:trPr>
        <w:tc>
          <w:tcPr>
            <w:tcW w:w="9360" w:type="dxa"/>
            <w:tcBorders>
              <w:top w:val="single" w:sz="4" w:space="0" w:color="auto"/>
              <w:left w:val="single" w:sz="4" w:space="0" w:color="auto"/>
              <w:bottom w:val="single" w:sz="4" w:space="0" w:color="auto"/>
              <w:right w:val="single" w:sz="4" w:space="0" w:color="auto"/>
            </w:tcBorders>
          </w:tcPr>
          <w:p w:rsidR="00B9208C" w:rsidRDefault="00B9208C" w:rsidP="00B9208C">
            <w:pPr>
              <w:tabs>
                <w:tab w:val="left" w:pos="3960"/>
              </w:tabs>
            </w:pPr>
          </w:p>
        </w:tc>
      </w:tr>
      <w:tr w:rsidR="00B9208C" w:rsidTr="00B9208C">
        <w:tc>
          <w:tcPr>
            <w:tcW w:w="9360" w:type="dxa"/>
            <w:tcBorders>
              <w:top w:val="nil"/>
              <w:left w:val="nil"/>
              <w:bottom w:val="nil"/>
              <w:right w:val="nil"/>
            </w:tcBorders>
          </w:tcPr>
          <w:p w:rsidR="00B9208C" w:rsidRDefault="00B9208C" w:rsidP="00B9208C">
            <w:pPr>
              <w:tabs>
                <w:tab w:val="left" w:pos="3960"/>
              </w:tabs>
              <w:rPr>
                <w:b/>
                <w:bCs/>
              </w:rPr>
            </w:pPr>
            <w:r w:rsidRPr="00CA2BCD">
              <w:rPr>
                <w:b/>
              </w:rPr>
              <w:t>.130</w:t>
            </w:r>
            <w:r>
              <w:t xml:space="preserve">     Technician Salaries</w:t>
            </w:r>
            <w:r>
              <w:tab/>
            </w:r>
          </w:p>
        </w:tc>
      </w:tr>
      <w:tr w:rsidR="00B9208C" w:rsidTr="00B9208C">
        <w:trPr>
          <w:trHeight w:val="1000"/>
        </w:trPr>
        <w:tc>
          <w:tcPr>
            <w:tcW w:w="9360" w:type="dxa"/>
            <w:tcBorders>
              <w:top w:val="single" w:sz="4" w:space="0" w:color="auto"/>
              <w:left w:val="single" w:sz="4" w:space="0" w:color="auto"/>
              <w:bottom w:val="single" w:sz="4" w:space="0" w:color="auto"/>
              <w:right w:val="single" w:sz="4" w:space="0" w:color="auto"/>
            </w:tcBorders>
          </w:tcPr>
          <w:p w:rsidR="00B9208C" w:rsidRDefault="00B9208C" w:rsidP="00B9208C">
            <w:pPr>
              <w:tabs>
                <w:tab w:val="left" w:pos="3960"/>
              </w:tabs>
            </w:pPr>
          </w:p>
        </w:tc>
      </w:tr>
      <w:tr w:rsidR="00B9208C" w:rsidTr="00B9208C">
        <w:tc>
          <w:tcPr>
            <w:tcW w:w="9360" w:type="dxa"/>
            <w:tcBorders>
              <w:top w:val="nil"/>
              <w:left w:val="nil"/>
              <w:bottom w:val="nil"/>
              <w:right w:val="nil"/>
            </w:tcBorders>
          </w:tcPr>
          <w:p w:rsidR="00B9208C" w:rsidRDefault="00B9208C" w:rsidP="00B9208C">
            <w:pPr>
              <w:tabs>
                <w:tab w:val="left" w:pos="3960"/>
              </w:tabs>
              <w:rPr>
                <w:b/>
                <w:bCs/>
              </w:rPr>
            </w:pPr>
            <w:r w:rsidRPr="00CA2BCD">
              <w:rPr>
                <w:b/>
              </w:rPr>
              <w:t>.140</w:t>
            </w:r>
            <w:r>
              <w:t xml:space="preserve">    Secretarial/Clerical Salaries</w:t>
            </w:r>
            <w:r>
              <w:tab/>
            </w:r>
          </w:p>
        </w:tc>
      </w:tr>
      <w:tr w:rsidR="00B9208C" w:rsidTr="00B9208C">
        <w:trPr>
          <w:cantSplit/>
          <w:trHeight w:val="1000"/>
        </w:trPr>
        <w:tc>
          <w:tcPr>
            <w:tcW w:w="9360" w:type="dxa"/>
            <w:tcBorders>
              <w:top w:val="single" w:sz="4" w:space="0" w:color="auto"/>
              <w:left w:val="single" w:sz="4" w:space="0" w:color="auto"/>
              <w:bottom w:val="single" w:sz="4" w:space="0" w:color="auto"/>
              <w:right w:val="single" w:sz="4" w:space="0" w:color="auto"/>
            </w:tcBorders>
          </w:tcPr>
          <w:p w:rsidR="00B9208C" w:rsidRDefault="00B9208C" w:rsidP="00B9208C">
            <w:pPr>
              <w:tabs>
                <w:tab w:val="left" w:pos="3960"/>
              </w:tabs>
            </w:pPr>
          </w:p>
        </w:tc>
      </w:tr>
      <w:tr w:rsidR="00B9208C" w:rsidTr="00B9208C">
        <w:tc>
          <w:tcPr>
            <w:tcW w:w="9360" w:type="dxa"/>
            <w:tcBorders>
              <w:top w:val="nil"/>
              <w:left w:val="nil"/>
              <w:bottom w:val="nil"/>
              <w:right w:val="nil"/>
            </w:tcBorders>
          </w:tcPr>
          <w:p w:rsidR="00B9208C" w:rsidRDefault="00B9208C" w:rsidP="00B9208C">
            <w:pPr>
              <w:jc w:val="right"/>
              <w:rPr>
                <w:b/>
                <w:bCs/>
              </w:rPr>
            </w:pPr>
          </w:p>
          <w:p w:rsidR="00B9208C" w:rsidRPr="00DE26E3" w:rsidRDefault="00B9208C" w:rsidP="00DE26E3">
            <w:pPr>
              <w:rPr>
                <w:b/>
                <w:bCs/>
              </w:rPr>
            </w:pPr>
            <w:r>
              <w:rPr>
                <w:b/>
                <w:bCs/>
              </w:rPr>
              <w:lastRenderedPageBreak/>
              <w:t xml:space="preserve">                                                         </w:t>
            </w:r>
            <w:r w:rsidR="00DE26E3">
              <w:rPr>
                <w:b/>
                <w:bCs/>
              </w:rPr>
              <w:t xml:space="preserve"> </w:t>
            </w:r>
          </w:p>
          <w:p w:rsidR="00B9208C" w:rsidRDefault="00B9208C" w:rsidP="00B9208C">
            <w:pPr>
              <w:tabs>
                <w:tab w:val="left" w:pos="3960"/>
              </w:tabs>
              <w:rPr>
                <w:b/>
                <w:bCs/>
              </w:rPr>
            </w:pPr>
            <w:r w:rsidRPr="00CA2BCD">
              <w:rPr>
                <w:b/>
              </w:rPr>
              <w:t xml:space="preserve">.150 </w:t>
            </w:r>
            <w:r>
              <w:t xml:space="preserve">    Other Salaries</w:t>
            </w:r>
            <w:r>
              <w:tab/>
            </w:r>
          </w:p>
        </w:tc>
      </w:tr>
      <w:tr w:rsidR="00B9208C" w:rsidTr="00B9208C">
        <w:trPr>
          <w:trHeight w:val="1000"/>
        </w:trPr>
        <w:tc>
          <w:tcPr>
            <w:tcW w:w="9360" w:type="dxa"/>
            <w:tcBorders>
              <w:top w:val="single" w:sz="4" w:space="0" w:color="auto"/>
              <w:left w:val="single" w:sz="4" w:space="0" w:color="auto"/>
              <w:bottom w:val="single" w:sz="4" w:space="0" w:color="auto"/>
              <w:right w:val="single" w:sz="4" w:space="0" w:color="auto"/>
            </w:tcBorders>
          </w:tcPr>
          <w:p w:rsidR="00B9208C" w:rsidRDefault="00B9208C" w:rsidP="00B9208C">
            <w:pPr>
              <w:tabs>
                <w:tab w:val="left" w:pos="3960"/>
              </w:tabs>
            </w:pPr>
          </w:p>
        </w:tc>
      </w:tr>
    </w:tbl>
    <w:p w:rsidR="00B9208C" w:rsidRPr="0087629B" w:rsidRDefault="0087629B" w:rsidP="00B9208C">
      <w:pPr>
        <w:pStyle w:val="Heading3"/>
        <w:rPr>
          <w:rFonts w:ascii="Arial Black" w:hAnsi="Arial Black"/>
          <w:b w:val="0"/>
          <w:sz w:val="24"/>
          <w:szCs w:val="24"/>
        </w:rPr>
      </w:pPr>
      <w:r>
        <w:rPr>
          <w:rFonts w:ascii="Arial Black" w:hAnsi="Arial Black"/>
          <w:b w:val="0"/>
          <w:color w:val="365F91" w:themeColor="accent1" w:themeShade="BF"/>
          <w:sz w:val="24"/>
          <w:szCs w:val="24"/>
        </w:rPr>
        <w:t xml:space="preserve">.200 </w:t>
      </w:r>
      <w:r w:rsidR="00B9208C" w:rsidRPr="0087629B">
        <w:rPr>
          <w:rFonts w:ascii="Arial Black" w:hAnsi="Arial Black"/>
          <w:b w:val="0"/>
          <w:color w:val="365F91" w:themeColor="accent1" w:themeShade="BF"/>
          <w:sz w:val="24"/>
          <w:szCs w:val="24"/>
        </w:rPr>
        <w:t>EMPLOYEE BENEFITS:</w:t>
      </w:r>
    </w:p>
    <w:p w:rsidR="00B9208C" w:rsidRPr="00E07546" w:rsidRDefault="00B9208C" w:rsidP="00B9208C">
      <w:pPr>
        <w:pStyle w:val="BodyTextIndent"/>
        <w:ind w:left="0"/>
        <w:rPr>
          <w:sz w:val="22"/>
          <w:szCs w:val="22"/>
        </w:rPr>
      </w:pPr>
      <w:r w:rsidRPr="00E07546">
        <w:rPr>
          <w:sz w:val="22"/>
          <w:szCs w:val="22"/>
        </w:rPr>
        <w:t>An itemized breakdown of fringe benefit costs must be included for each staff member. Fringe benefits are considered as those addition</w:t>
      </w:r>
      <w:r w:rsidR="000B30EE">
        <w:rPr>
          <w:sz w:val="22"/>
          <w:szCs w:val="22"/>
        </w:rPr>
        <w:t>al to regular salary and</w:t>
      </w:r>
      <w:r w:rsidRPr="00E07546">
        <w:rPr>
          <w:sz w:val="22"/>
          <w:szCs w:val="22"/>
        </w:rPr>
        <w:t xml:space="preserve"> received by all employees. They will generally include such items as insurance (life and health), retirement, and social security.</w:t>
      </w:r>
    </w:p>
    <w:tbl>
      <w:tblPr>
        <w:tblW w:w="0" w:type="auto"/>
        <w:tblInd w:w="108" w:type="dxa"/>
        <w:tblLayout w:type="fixed"/>
        <w:tblLook w:val="0000" w:firstRow="0" w:lastRow="0" w:firstColumn="0" w:lastColumn="0" w:noHBand="0" w:noVBand="0"/>
      </w:tblPr>
      <w:tblGrid>
        <w:gridCol w:w="6750"/>
        <w:gridCol w:w="2610"/>
      </w:tblGrid>
      <w:tr w:rsidR="00B9208C" w:rsidTr="00B9208C">
        <w:trPr>
          <w:cantSplit/>
        </w:trPr>
        <w:tc>
          <w:tcPr>
            <w:tcW w:w="6750" w:type="dxa"/>
            <w:tcBorders>
              <w:top w:val="nil"/>
              <w:left w:val="nil"/>
              <w:bottom w:val="nil"/>
              <w:right w:val="nil"/>
            </w:tcBorders>
          </w:tcPr>
          <w:p w:rsidR="00B9208C" w:rsidRDefault="00B9208C" w:rsidP="00B9208C">
            <w:pPr>
              <w:tabs>
                <w:tab w:val="left" w:pos="3960"/>
              </w:tabs>
            </w:pPr>
          </w:p>
          <w:p w:rsidR="00B9208C" w:rsidRDefault="000B30EE" w:rsidP="00B9208C">
            <w:pPr>
              <w:tabs>
                <w:tab w:val="left" w:pos="3960"/>
              </w:tabs>
            </w:pPr>
            <w:r>
              <w:t>NMHED</w:t>
            </w:r>
            <w:r w:rsidR="00B9208C">
              <w:t xml:space="preserve"> Funds Requested for Employee Benefits:</w:t>
            </w:r>
          </w:p>
        </w:tc>
        <w:tc>
          <w:tcPr>
            <w:tcW w:w="2610" w:type="dxa"/>
            <w:tcBorders>
              <w:top w:val="nil"/>
              <w:left w:val="nil"/>
              <w:bottom w:val="single" w:sz="4" w:space="0" w:color="auto"/>
              <w:right w:val="nil"/>
            </w:tcBorders>
          </w:tcPr>
          <w:p w:rsidR="00B9208C" w:rsidRDefault="00B9208C" w:rsidP="00B9208C">
            <w:pPr>
              <w:tabs>
                <w:tab w:val="left" w:pos="3960"/>
              </w:tabs>
            </w:pPr>
            <w:r>
              <w:t>$</w:t>
            </w:r>
          </w:p>
        </w:tc>
      </w:tr>
      <w:tr w:rsidR="00B9208C" w:rsidTr="00B9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nil"/>
              <w:bottom w:val="nil"/>
              <w:right w:val="nil"/>
            </w:tcBorders>
          </w:tcPr>
          <w:p w:rsidR="00B9208C" w:rsidRPr="00221543" w:rsidRDefault="0087629B" w:rsidP="00B9208C">
            <w:pPr>
              <w:tabs>
                <w:tab w:val="left" w:pos="3960"/>
              </w:tabs>
              <w:rPr>
                <w:rFonts w:ascii="Arial" w:hAnsi="Arial" w:cs="Arial"/>
                <w:u w:val="single"/>
              </w:rPr>
            </w:pPr>
            <w:r w:rsidRPr="00221543">
              <w:rPr>
                <w:rFonts w:ascii="Arial" w:hAnsi="Arial" w:cs="Arial"/>
                <w:u w:val="single"/>
              </w:rPr>
              <w:t>Explanation:</w:t>
            </w:r>
          </w:p>
        </w:tc>
      </w:tr>
      <w:tr w:rsidR="00B9208C" w:rsidTr="00B92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0"/>
        </w:trPr>
        <w:tc>
          <w:tcPr>
            <w:tcW w:w="9360" w:type="dxa"/>
            <w:gridSpan w:val="2"/>
            <w:tcBorders>
              <w:top w:val="single" w:sz="4" w:space="0" w:color="auto"/>
              <w:left w:val="single" w:sz="4" w:space="0" w:color="auto"/>
              <w:bottom w:val="single" w:sz="4" w:space="0" w:color="auto"/>
              <w:right w:val="single" w:sz="4" w:space="0" w:color="auto"/>
            </w:tcBorders>
          </w:tcPr>
          <w:p w:rsidR="00B9208C" w:rsidRDefault="00B9208C" w:rsidP="00B9208C">
            <w:pPr>
              <w:tabs>
                <w:tab w:val="left" w:pos="3960"/>
              </w:tabs>
            </w:pPr>
          </w:p>
        </w:tc>
      </w:tr>
    </w:tbl>
    <w:p w:rsidR="00B9208C" w:rsidRDefault="00B9208C" w:rsidP="00B9208C">
      <w:pPr>
        <w:tabs>
          <w:tab w:val="left" w:pos="3960"/>
        </w:tabs>
      </w:pPr>
    </w:p>
    <w:p w:rsidR="00B9208C" w:rsidRPr="0087629B" w:rsidRDefault="00B9208C" w:rsidP="00B9208C">
      <w:pPr>
        <w:pStyle w:val="Heading4"/>
        <w:tabs>
          <w:tab w:val="left" w:pos="4770"/>
        </w:tabs>
        <w:rPr>
          <w:rFonts w:ascii="Arial Black" w:hAnsi="Arial Black" w:cs="Arial"/>
          <w:i w:val="0"/>
        </w:rPr>
      </w:pPr>
      <w:r w:rsidRPr="0087629B">
        <w:rPr>
          <w:rFonts w:ascii="Arial Black" w:hAnsi="Arial Black" w:cs="Arial"/>
          <w:i w:val="0"/>
        </w:rPr>
        <w:t xml:space="preserve">.300 PURCHASED SERVICES: </w:t>
      </w:r>
    </w:p>
    <w:p w:rsidR="00B9208C" w:rsidRPr="00B9208C" w:rsidRDefault="00B9208C" w:rsidP="00B9208C"/>
    <w:p w:rsidR="00B9208C" w:rsidRPr="00B9208C" w:rsidRDefault="00B9208C" w:rsidP="00B9208C">
      <w:pPr>
        <w:tabs>
          <w:tab w:val="left" w:pos="3960"/>
        </w:tabs>
        <w:rPr>
          <w:rFonts w:ascii="Arial" w:hAnsi="Arial" w:cs="Arial"/>
          <w:sz w:val="22"/>
        </w:rPr>
      </w:pPr>
      <w:r w:rsidRPr="00B9208C">
        <w:rPr>
          <w:rFonts w:ascii="Arial" w:hAnsi="Arial" w:cs="Arial"/>
          <w:sz w:val="22"/>
        </w:rPr>
        <w:t xml:space="preserve">These include anticipated expenditures for services rendered through special arrangements with a company, person or other educational agency or institution. These are considered sub-contracted services and are reserved to offset costs incurred by employment of consultant-type personnel or services not available within the capabilities of the participating agency. Personnel records are not usually maintained for individuals performing contractual services, nor are these persons usually eligible for personnel benefits that may accrue to regular full-time staff members. However, they are eligible to receive consulting fees and per diems at prevailing state rates. Consultant travel should be itemized under this category and </w:t>
      </w:r>
      <w:r w:rsidRPr="00B9208C">
        <w:rPr>
          <w:rFonts w:ascii="Arial" w:hAnsi="Arial" w:cs="Arial"/>
          <w:b/>
          <w:i/>
          <w:sz w:val="22"/>
        </w:rPr>
        <w:t>not</w:t>
      </w:r>
      <w:r w:rsidRPr="00B9208C">
        <w:rPr>
          <w:rFonts w:ascii="Arial" w:hAnsi="Arial" w:cs="Arial"/>
          <w:sz w:val="22"/>
        </w:rPr>
        <w:t xml:space="preserve"> under travel. Any equipment rented for use during the term of the contract is considered a contractual service.</w:t>
      </w:r>
    </w:p>
    <w:p w:rsidR="00B9208C" w:rsidRDefault="00B9208C" w:rsidP="00B9208C">
      <w:pPr>
        <w:tabs>
          <w:tab w:val="left" w:pos="3960"/>
        </w:tabs>
      </w:pPr>
    </w:p>
    <w:tbl>
      <w:tblPr>
        <w:tblW w:w="0" w:type="auto"/>
        <w:tblInd w:w="108" w:type="dxa"/>
        <w:tblLayout w:type="fixed"/>
        <w:tblLook w:val="0000" w:firstRow="0" w:lastRow="0" w:firstColumn="0" w:lastColumn="0" w:noHBand="0" w:noVBand="0"/>
      </w:tblPr>
      <w:tblGrid>
        <w:gridCol w:w="7110"/>
        <w:gridCol w:w="2250"/>
      </w:tblGrid>
      <w:tr w:rsidR="00B9208C" w:rsidTr="00B9208C">
        <w:trPr>
          <w:cantSplit/>
        </w:trPr>
        <w:tc>
          <w:tcPr>
            <w:tcW w:w="7110" w:type="dxa"/>
            <w:tcBorders>
              <w:top w:val="nil"/>
              <w:left w:val="nil"/>
              <w:bottom w:val="nil"/>
              <w:right w:val="nil"/>
            </w:tcBorders>
          </w:tcPr>
          <w:p w:rsidR="00B9208C" w:rsidRDefault="000B30EE" w:rsidP="00B9208C">
            <w:pPr>
              <w:tabs>
                <w:tab w:val="left" w:pos="3960"/>
              </w:tabs>
            </w:pPr>
            <w:r>
              <w:t>NMHED</w:t>
            </w:r>
            <w:r w:rsidR="00B9208C">
              <w:t xml:space="preserve"> Funds Requested for Purchased Services:</w:t>
            </w:r>
          </w:p>
        </w:tc>
        <w:tc>
          <w:tcPr>
            <w:tcW w:w="2250" w:type="dxa"/>
            <w:tcBorders>
              <w:top w:val="nil"/>
              <w:left w:val="nil"/>
              <w:bottom w:val="single" w:sz="4" w:space="0" w:color="auto"/>
              <w:right w:val="nil"/>
            </w:tcBorders>
          </w:tcPr>
          <w:p w:rsidR="00B9208C" w:rsidRDefault="00B9208C" w:rsidP="00B9208C">
            <w:pPr>
              <w:tabs>
                <w:tab w:val="left" w:pos="3960"/>
              </w:tabs>
            </w:pPr>
            <w:r>
              <w:t>$</w:t>
            </w:r>
          </w:p>
        </w:tc>
      </w:tr>
      <w:tr w:rsidR="00B9208C" w:rsidTr="00B9208C">
        <w:tc>
          <w:tcPr>
            <w:tcW w:w="9360" w:type="dxa"/>
            <w:gridSpan w:val="2"/>
            <w:tcBorders>
              <w:top w:val="nil"/>
              <w:left w:val="nil"/>
              <w:bottom w:val="nil"/>
              <w:right w:val="nil"/>
            </w:tcBorders>
          </w:tcPr>
          <w:p w:rsidR="00B9208C" w:rsidRPr="0087629B" w:rsidRDefault="00B9208C" w:rsidP="00221543">
            <w:pPr>
              <w:pStyle w:val="BodyText"/>
              <w:tabs>
                <w:tab w:val="left" w:pos="3960"/>
              </w:tabs>
              <w:spacing w:after="120"/>
              <w:rPr>
                <w:rFonts w:cs="Arial"/>
              </w:rPr>
            </w:pPr>
            <w:r w:rsidRPr="00221543">
              <w:rPr>
                <w:rFonts w:cs="Arial"/>
                <w:u w:val="single"/>
              </w:rPr>
              <w:t>Explanation</w:t>
            </w:r>
            <w:r w:rsidRPr="0087629B">
              <w:rPr>
                <w:rFonts w:cs="Arial"/>
              </w:rPr>
              <w:t>:</w:t>
            </w:r>
          </w:p>
        </w:tc>
      </w:tr>
      <w:tr w:rsidR="00B9208C" w:rsidTr="00B9208C">
        <w:trPr>
          <w:trHeight w:val="1000"/>
        </w:trPr>
        <w:tc>
          <w:tcPr>
            <w:tcW w:w="9360" w:type="dxa"/>
            <w:gridSpan w:val="2"/>
            <w:tcBorders>
              <w:top w:val="single" w:sz="4" w:space="0" w:color="auto"/>
              <w:left w:val="single" w:sz="4" w:space="0" w:color="auto"/>
              <w:bottom w:val="single" w:sz="4" w:space="0" w:color="auto"/>
              <w:right w:val="single" w:sz="4" w:space="0" w:color="auto"/>
            </w:tcBorders>
          </w:tcPr>
          <w:p w:rsidR="00B9208C" w:rsidRDefault="00B9208C" w:rsidP="00B9208C">
            <w:pPr>
              <w:tabs>
                <w:tab w:val="left" w:pos="3960"/>
              </w:tabs>
            </w:pPr>
          </w:p>
        </w:tc>
      </w:tr>
    </w:tbl>
    <w:p w:rsidR="007238B2" w:rsidRDefault="007238B2" w:rsidP="00B9208C">
      <w:pPr>
        <w:pStyle w:val="BodyTextIndent"/>
        <w:spacing w:after="120"/>
        <w:ind w:left="0"/>
        <w:jc w:val="both"/>
        <w:rPr>
          <w:rFonts w:ascii="Arial Black" w:hAnsi="Arial Black"/>
          <w:b/>
          <w:color w:val="365F91" w:themeColor="accent1" w:themeShade="BF"/>
        </w:rPr>
      </w:pPr>
    </w:p>
    <w:p w:rsidR="00DE26E3" w:rsidRDefault="00DE26E3" w:rsidP="00B9208C">
      <w:pPr>
        <w:pStyle w:val="BodyTextIndent"/>
        <w:spacing w:after="120"/>
        <w:ind w:left="0"/>
        <w:jc w:val="both"/>
        <w:rPr>
          <w:rFonts w:ascii="Arial Black" w:hAnsi="Arial Black"/>
          <w:b/>
          <w:color w:val="365F91" w:themeColor="accent1" w:themeShade="BF"/>
        </w:rPr>
      </w:pPr>
    </w:p>
    <w:p w:rsidR="00B9208C" w:rsidRPr="00512A2E" w:rsidRDefault="00B9208C" w:rsidP="00B9208C">
      <w:pPr>
        <w:pStyle w:val="BodyTextIndent"/>
        <w:spacing w:after="120"/>
        <w:ind w:left="0"/>
        <w:jc w:val="both"/>
        <w:rPr>
          <w:rFonts w:ascii="Arial Black" w:hAnsi="Arial Black"/>
          <w:color w:val="365F91" w:themeColor="accent1" w:themeShade="BF"/>
        </w:rPr>
      </w:pPr>
      <w:r w:rsidRPr="00512A2E">
        <w:rPr>
          <w:rFonts w:ascii="Arial Black" w:hAnsi="Arial Black"/>
          <w:b/>
          <w:color w:val="365F91" w:themeColor="accent1" w:themeShade="BF"/>
        </w:rPr>
        <w:lastRenderedPageBreak/>
        <w:t>.400 SUPPLIES AND MATERIALS:</w:t>
      </w:r>
    </w:p>
    <w:p w:rsidR="00B9208C" w:rsidRPr="00E07546" w:rsidRDefault="00B9208C" w:rsidP="00B9208C">
      <w:pPr>
        <w:pStyle w:val="BodyTextIndent"/>
        <w:ind w:left="0"/>
        <w:rPr>
          <w:sz w:val="22"/>
          <w:szCs w:val="22"/>
        </w:rPr>
      </w:pPr>
      <w:r w:rsidRPr="00E07546">
        <w:rPr>
          <w:sz w:val="22"/>
          <w:szCs w:val="22"/>
        </w:rPr>
        <w:t>These expenditures refer to consumable items where the item cost is less than $1,000. A separate form is included that allows additional space to itemize costs under this budget line item.</w:t>
      </w:r>
    </w:p>
    <w:p w:rsidR="00B9208C" w:rsidRDefault="00B9208C" w:rsidP="00B9208C">
      <w:pPr>
        <w:pStyle w:val="BodyTextIndent"/>
        <w:ind w:hanging="720"/>
      </w:pPr>
    </w:p>
    <w:tbl>
      <w:tblPr>
        <w:tblW w:w="0" w:type="auto"/>
        <w:tblInd w:w="108" w:type="dxa"/>
        <w:tblLayout w:type="fixed"/>
        <w:tblLook w:val="0000" w:firstRow="0" w:lastRow="0" w:firstColumn="0" w:lastColumn="0" w:noHBand="0" w:noVBand="0"/>
      </w:tblPr>
      <w:tblGrid>
        <w:gridCol w:w="7020"/>
        <w:gridCol w:w="2340"/>
      </w:tblGrid>
      <w:tr w:rsidR="00B9208C" w:rsidTr="00B9208C">
        <w:trPr>
          <w:cantSplit/>
        </w:trPr>
        <w:tc>
          <w:tcPr>
            <w:tcW w:w="7020" w:type="dxa"/>
            <w:tcBorders>
              <w:top w:val="nil"/>
              <w:left w:val="nil"/>
              <w:bottom w:val="nil"/>
              <w:right w:val="nil"/>
            </w:tcBorders>
          </w:tcPr>
          <w:p w:rsidR="00B9208C" w:rsidRDefault="000B30EE" w:rsidP="00B9208C">
            <w:pPr>
              <w:tabs>
                <w:tab w:val="left" w:pos="3960"/>
              </w:tabs>
            </w:pPr>
            <w:r>
              <w:t>NMHED</w:t>
            </w:r>
            <w:r w:rsidR="00B9208C">
              <w:t xml:space="preserve"> Funds Requested for Supplies and Materials:</w:t>
            </w:r>
          </w:p>
        </w:tc>
        <w:tc>
          <w:tcPr>
            <w:tcW w:w="2340" w:type="dxa"/>
            <w:tcBorders>
              <w:top w:val="nil"/>
              <w:left w:val="nil"/>
              <w:bottom w:val="single" w:sz="4" w:space="0" w:color="auto"/>
              <w:right w:val="nil"/>
            </w:tcBorders>
          </w:tcPr>
          <w:p w:rsidR="00B9208C" w:rsidRDefault="00B9208C" w:rsidP="00B9208C">
            <w:pPr>
              <w:tabs>
                <w:tab w:val="left" w:pos="3960"/>
              </w:tabs>
            </w:pPr>
            <w:r>
              <w:t>$</w:t>
            </w:r>
          </w:p>
        </w:tc>
      </w:tr>
    </w:tbl>
    <w:p w:rsidR="00B9208C" w:rsidRDefault="00B9208C" w:rsidP="00B9208C">
      <w:pPr>
        <w:pStyle w:val="Heading4"/>
        <w:tabs>
          <w:tab w:val="left" w:pos="4770"/>
        </w:tabs>
        <w:rPr>
          <w:b/>
          <w:bCs/>
        </w:rPr>
      </w:pPr>
    </w:p>
    <w:p w:rsidR="00B9208C" w:rsidRPr="0087629B" w:rsidRDefault="00B9208C" w:rsidP="00B9208C">
      <w:pPr>
        <w:pStyle w:val="Heading4"/>
        <w:tabs>
          <w:tab w:val="left" w:pos="4770"/>
        </w:tabs>
        <w:jc w:val="both"/>
        <w:rPr>
          <w:rFonts w:ascii="Arial Black" w:hAnsi="Arial Black" w:cs="Arial"/>
          <w:i w:val="0"/>
        </w:rPr>
      </w:pPr>
      <w:r w:rsidRPr="0087629B">
        <w:rPr>
          <w:rFonts w:ascii="Arial Black" w:hAnsi="Arial Black" w:cs="Arial"/>
          <w:i w:val="0"/>
        </w:rPr>
        <w:t>.500 TRAVEL:</w:t>
      </w:r>
    </w:p>
    <w:p w:rsidR="00B9208C" w:rsidRDefault="00B9208C" w:rsidP="00B9208C">
      <w:pPr>
        <w:pStyle w:val="BodyTextIndent"/>
        <w:ind w:left="0"/>
        <w:jc w:val="both"/>
      </w:pPr>
    </w:p>
    <w:p w:rsidR="00B9208C" w:rsidRPr="00E07546" w:rsidRDefault="00B9208C" w:rsidP="000B30EE">
      <w:pPr>
        <w:pStyle w:val="BodyTextIndent"/>
        <w:ind w:left="0"/>
        <w:rPr>
          <w:sz w:val="22"/>
        </w:rPr>
      </w:pPr>
      <w:r w:rsidRPr="00E07546">
        <w:rPr>
          <w:sz w:val="22"/>
          <w:szCs w:val="22"/>
        </w:rPr>
        <w:t>Under these line items, itemize all anticipated project staff travel, including travel costs associated with your professional development plan. Travel shall be computed according to prevailing state rates or the applicant’s agency rate, whichever is lower; including mileage, per diem, lodging, and estimated tolls and parking.</w:t>
      </w:r>
      <w:r w:rsidR="000B30EE">
        <w:rPr>
          <w:sz w:val="22"/>
          <w:szCs w:val="22"/>
        </w:rPr>
        <w:t xml:space="preserve"> </w:t>
      </w:r>
      <w:r w:rsidRPr="00E07546">
        <w:rPr>
          <w:sz w:val="22"/>
        </w:rPr>
        <w:t xml:space="preserve">Consultant travel </w:t>
      </w:r>
      <w:r w:rsidRPr="00E07546">
        <w:rPr>
          <w:b/>
          <w:i/>
          <w:sz w:val="22"/>
        </w:rPr>
        <w:t>is not</w:t>
      </w:r>
      <w:r w:rsidRPr="00E07546">
        <w:rPr>
          <w:sz w:val="22"/>
        </w:rPr>
        <w:t xml:space="preserve"> included under this category, but shall be itemized under </w:t>
      </w:r>
      <w:r w:rsidRPr="00E07546">
        <w:rPr>
          <w:b/>
          <w:sz w:val="22"/>
        </w:rPr>
        <w:t>PURCHASED SERVICES</w:t>
      </w:r>
      <w:r w:rsidRPr="00E07546">
        <w:rPr>
          <w:sz w:val="22"/>
        </w:rPr>
        <w:t>.</w:t>
      </w:r>
    </w:p>
    <w:p w:rsidR="00B9208C" w:rsidRDefault="00B9208C" w:rsidP="00B9208C">
      <w:pPr>
        <w:tabs>
          <w:tab w:val="left" w:pos="3960"/>
        </w:tabs>
      </w:pPr>
    </w:p>
    <w:tbl>
      <w:tblPr>
        <w:tblW w:w="9480" w:type="dxa"/>
        <w:tblInd w:w="108" w:type="dxa"/>
        <w:tblLayout w:type="fixed"/>
        <w:tblLook w:val="0000" w:firstRow="0" w:lastRow="0" w:firstColumn="0" w:lastColumn="0" w:noHBand="0" w:noVBand="0"/>
      </w:tblPr>
      <w:tblGrid>
        <w:gridCol w:w="7020"/>
        <w:gridCol w:w="2460"/>
      </w:tblGrid>
      <w:tr w:rsidR="00B9208C" w:rsidTr="00B9208C">
        <w:trPr>
          <w:cantSplit/>
        </w:trPr>
        <w:tc>
          <w:tcPr>
            <w:tcW w:w="7020" w:type="dxa"/>
            <w:tcBorders>
              <w:top w:val="nil"/>
              <w:left w:val="nil"/>
              <w:bottom w:val="nil"/>
              <w:right w:val="nil"/>
            </w:tcBorders>
          </w:tcPr>
          <w:p w:rsidR="00B9208C" w:rsidRDefault="000B30EE" w:rsidP="00B9208C">
            <w:pPr>
              <w:tabs>
                <w:tab w:val="left" w:pos="3960"/>
              </w:tabs>
            </w:pPr>
            <w:r>
              <w:t>NMHED</w:t>
            </w:r>
            <w:r w:rsidR="00B9208C">
              <w:t xml:space="preserve"> Funds Requested for Travel:</w:t>
            </w:r>
          </w:p>
        </w:tc>
        <w:tc>
          <w:tcPr>
            <w:tcW w:w="2460" w:type="dxa"/>
            <w:tcBorders>
              <w:top w:val="nil"/>
              <w:left w:val="nil"/>
              <w:bottom w:val="single" w:sz="4" w:space="0" w:color="auto"/>
              <w:right w:val="nil"/>
            </w:tcBorders>
          </w:tcPr>
          <w:p w:rsidR="00B9208C" w:rsidRDefault="00B9208C" w:rsidP="00B9208C">
            <w:pPr>
              <w:tabs>
                <w:tab w:val="left" w:pos="3960"/>
              </w:tabs>
            </w:pPr>
            <w:r>
              <w:t>$</w:t>
            </w:r>
          </w:p>
        </w:tc>
      </w:tr>
      <w:tr w:rsidR="00B9208C" w:rsidTr="00B9208C">
        <w:tc>
          <w:tcPr>
            <w:tcW w:w="9480" w:type="dxa"/>
            <w:gridSpan w:val="2"/>
            <w:tcBorders>
              <w:top w:val="nil"/>
              <w:left w:val="nil"/>
              <w:bottom w:val="nil"/>
              <w:right w:val="nil"/>
            </w:tcBorders>
          </w:tcPr>
          <w:p w:rsidR="00B9208C" w:rsidRPr="00221543" w:rsidRDefault="00B9208C" w:rsidP="00B9208C">
            <w:pPr>
              <w:tabs>
                <w:tab w:val="left" w:pos="3960"/>
              </w:tabs>
              <w:rPr>
                <w:rFonts w:ascii="Arial" w:hAnsi="Arial" w:cs="Arial"/>
                <w:u w:val="single"/>
              </w:rPr>
            </w:pPr>
            <w:r w:rsidRPr="00221543">
              <w:rPr>
                <w:rFonts w:ascii="Arial" w:hAnsi="Arial" w:cs="Arial"/>
                <w:u w:val="single"/>
              </w:rPr>
              <w:t>Explanation</w:t>
            </w:r>
            <w:r w:rsidR="0087629B" w:rsidRPr="00221543">
              <w:rPr>
                <w:rFonts w:ascii="Arial" w:hAnsi="Arial" w:cs="Arial"/>
                <w:u w:val="single"/>
              </w:rPr>
              <w:t>:</w:t>
            </w:r>
          </w:p>
        </w:tc>
      </w:tr>
      <w:tr w:rsidR="00B9208C" w:rsidTr="00B9208C">
        <w:trPr>
          <w:trHeight w:val="1000"/>
        </w:trPr>
        <w:tc>
          <w:tcPr>
            <w:tcW w:w="9480" w:type="dxa"/>
            <w:gridSpan w:val="2"/>
            <w:tcBorders>
              <w:top w:val="single" w:sz="4" w:space="0" w:color="auto"/>
              <w:left w:val="single" w:sz="4" w:space="0" w:color="auto"/>
              <w:bottom w:val="single" w:sz="4" w:space="0" w:color="auto"/>
              <w:right w:val="single" w:sz="4" w:space="0" w:color="auto"/>
            </w:tcBorders>
          </w:tcPr>
          <w:p w:rsidR="00B9208C" w:rsidRDefault="00B9208C" w:rsidP="00B9208C">
            <w:pPr>
              <w:tabs>
                <w:tab w:val="left" w:pos="3960"/>
              </w:tabs>
            </w:pPr>
          </w:p>
        </w:tc>
      </w:tr>
    </w:tbl>
    <w:p w:rsidR="00512A2E" w:rsidRDefault="00512A2E" w:rsidP="00B9208C">
      <w:pPr>
        <w:tabs>
          <w:tab w:val="left" w:pos="3960"/>
        </w:tabs>
      </w:pPr>
    </w:p>
    <w:p w:rsidR="00B9208C" w:rsidRPr="00512A2E" w:rsidRDefault="00B9208C" w:rsidP="00B9208C">
      <w:pPr>
        <w:pStyle w:val="Heading3"/>
        <w:tabs>
          <w:tab w:val="left" w:pos="-3240"/>
        </w:tabs>
        <w:rPr>
          <w:rFonts w:ascii="Arial Black" w:hAnsi="Arial Black"/>
          <w:color w:val="365F91" w:themeColor="accent1" w:themeShade="BF"/>
          <w:sz w:val="24"/>
          <w:szCs w:val="24"/>
        </w:rPr>
      </w:pPr>
      <w:r w:rsidRPr="00512A2E">
        <w:rPr>
          <w:rFonts w:ascii="Arial Black" w:hAnsi="Arial Black"/>
          <w:color w:val="365F91" w:themeColor="accent1" w:themeShade="BF"/>
          <w:sz w:val="24"/>
          <w:szCs w:val="24"/>
        </w:rPr>
        <w:t>.700 EQUIPMENT:</w:t>
      </w:r>
    </w:p>
    <w:p w:rsidR="00B9208C" w:rsidRPr="00512A2E" w:rsidRDefault="00B9208C" w:rsidP="00B9208C">
      <w:pPr>
        <w:tabs>
          <w:tab w:val="left" w:pos="3960"/>
        </w:tabs>
        <w:rPr>
          <w:rFonts w:ascii="Arial" w:hAnsi="Arial" w:cs="Arial"/>
          <w:b/>
          <w:i/>
          <w:sz w:val="22"/>
        </w:rPr>
      </w:pPr>
      <w:r w:rsidRPr="00512A2E">
        <w:rPr>
          <w:rFonts w:ascii="Arial" w:hAnsi="Arial" w:cs="Arial"/>
          <w:sz w:val="22"/>
        </w:rPr>
        <w:t xml:space="preserve">All non-consumable items should be itemized to the extent that the State Director of Adult Education is aware of the types required and their respective use to accomplish the objectives of the project. Equipment costs may include postage and/or transportation fees, but may not include any </w:t>
      </w:r>
      <w:r w:rsidRPr="00512A2E">
        <w:rPr>
          <w:rFonts w:ascii="Arial" w:hAnsi="Arial" w:cs="Arial"/>
          <w:b/>
          <w:i/>
          <w:sz w:val="22"/>
        </w:rPr>
        <w:t>handling fees</w:t>
      </w:r>
      <w:r w:rsidRPr="00512A2E">
        <w:rPr>
          <w:rFonts w:ascii="Arial" w:hAnsi="Arial" w:cs="Arial"/>
          <w:sz w:val="22"/>
        </w:rPr>
        <w:t xml:space="preserve"> or surcharges made by the grantee. Equipment is defined as an article of tangible personal property having a useful life of more than one year and a cost of $1,000.00 or more. Unless software is purchased as part of an equipment package, all software should be purchased under supplies and materials. </w:t>
      </w:r>
      <w:r w:rsidRPr="00512A2E">
        <w:rPr>
          <w:rFonts w:ascii="Arial" w:hAnsi="Arial" w:cs="Arial"/>
          <w:b/>
          <w:i/>
          <w:sz w:val="22"/>
        </w:rPr>
        <w:t xml:space="preserve">Equipment purchased with </w:t>
      </w:r>
      <w:r w:rsidR="000B30EE" w:rsidRPr="000B30EE">
        <w:rPr>
          <w:b/>
          <w:i/>
        </w:rPr>
        <w:t>NMHED</w:t>
      </w:r>
      <w:r w:rsidR="000B30EE" w:rsidRPr="00512A2E">
        <w:rPr>
          <w:rFonts w:ascii="Arial" w:hAnsi="Arial" w:cs="Arial"/>
          <w:b/>
          <w:i/>
          <w:sz w:val="22"/>
        </w:rPr>
        <w:t xml:space="preserve"> </w:t>
      </w:r>
      <w:r w:rsidRPr="00512A2E">
        <w:rPr>
          <w:rFonts w:ascii="Arial" w:hAnsi="Arial" w:cs="Arial"/>
          <w:b/>
          <w:i/>
          <w:sz w:val="22"/>
        </w:rPr>
        <w:t xml:space="preserve">funds can only be used for instructional and assessment </w:t>
      </w:r>
      <w:r w:rsidR="00F15476">
        <w:rPr>
          <w:rFonts w:ascii="Arial" w:hAnsi="Arial" w:cs="Arial"/>
          <w:b/>
          <w:i/>
          <w:sz w:val="22"/>
        </w:rPr>
        <w:t>services</w:t>
      </w:r>
      <w:r w:rsidR="000B30EE">
        <w:rPr>
          <w:rFonts w:ascii="Arial" w:hAnsi="Arial" w:cs="Arial"/>
          <w:b/>
          <w:i/>
          <w:sz w:val="22"/>
        </w:rPr>
        <w:t xml:space="preserve"> provided to students </w:t>
      </w:r>
      <w:r w:rsidR="00F15476">
        <w:rPr>
          <w:rFonts w:ascii="Arial" w:hAnsi="Arial" w:cs="Arial"/>
          <w:b/>
          <w:i/>
          <w:sz w:val="22"/>
        </w:rPr>
        <w:t>aged 22 and over who are or have been involved in the criminal justice system</w:t>
      </w:r>
      <w:r w:rsidRPr="00512A2E">
        <w:rPr>
          <w:rFonts w:ascii="Arial" w:hAnsi="Arial" w:cs="Arial"/>
          <w:b/>
          <w:i/>
          <w:sz w:val="22"/>
        </w:rPr>
        <w:t>.</w:t>
      </w:r>
    </w:p>
    <w:p w:rsidR="00B9208C" w:rsidRDefault="00B9208C" w:rsidP="00B9208C">
      <w:pPr>
        <w:tabs>
          <w:tab w:val="left" w:pos="3960"/>
        </w:tabs>
        <w:ind w:left="7920"/>
        <w:rPr>
          <w:b/>
          <w:bCs/>
        </w:rPr>
      </w:pPr>
      <w:r>
        <w:rPr>
          <w:b/>
          <w:bCs/>
        </w:rPr>
        <w:t xml:space="preserve">                                                                                              </w:t>
      </w:r>
    </w:p>
    <w:tbl>
      <w:tblPr>
        <w:tblW w:w="9480" w:type="dxa"/>
        <w:tblInd w:w="108" w:type="dxa"/>
        <w:tblLayout w:type="fixed"/>
        <w:tblLook w:val="0000" w:firstRow="0" w:lastRow="0" w:firstColumn="0" w:lastColumn="0" w:noHBand="0" w:noVBand="0"/>
      </w:tblPr>
      <w:tblGrid>
        <w:gridCol w:w="7020"/>
        <w:gridCol w:w="2460"/>
      </w:tblGrid>
      <w:tr w:rsidR="00B9208C" w:rsidTr="00B9208C">
        <w:trPr>
          <w:cantSplit/>
        </w:trPr>
        <w:tc>
          <w:tcPr>
            <w:tcW w:w="7020" w:type="dxa"/>
            <w:tcBorders>
              <w:top w:val="nil"/>
              <w:left w:val="nil"/>
              <w:bottom w:val="nil"/>
              <w:right w:val="nil"/>
            </w:tcBorders>
          </w:tcPr>
          <w:p w:rsidR="00B9208C" w:rsidRDefault="000B30EE" w:rsidP="00B9208C">
            <w:pPr>
              <w:tabs>
                <w:tab w:val="left" w:pos="3960"/>
              </w:tabs>
            </w:pPr>
            <w:r>
              <w:t>NMHED</w:t>
            </w:r>
            <w:r w:rsidR="00B9208C">
              <w:t xml:space="preserve"> Funds Requested for Equipment:</w:t>
            </w:r>
          </w:p>
        </w:tc>
        <w:tc>
          <w:tcPr>
            <w:tcW w:w="2460" w:type="dxa"/>
            <w:tcBorders>
              <w:top w:val="nil"/>
              <w:left w:val="nil"/>
              <w:bottom w:val="single" w:sz="4" w:space="0" w:color="auto"/>
              <w:right w:val="nil"/>
            </w:tcBorders>
          </w:tcPr>
          <w:p w:rsidR="00B9208C" w:rsidRDefault="00B9208C" w:rsidP="00B9208C">
            <w:pPr>
              <w:tabs>
                <w:tab w:val="left" w:pos="3960"/>
              </w:tabs>
            </w:pPr>
            <w:r>
              <w:t>$</w:t>
            </w:r>
          </w:p>
        </w:tc>
      </w:tr>
      <w:tr w:rsidR="00B9208C" w:rsidTr="00B9208C">
        <w:tc>
          <w:tcPr>
            <w:tcW w:w="9480" w:type="dxa"/>
            <w:gridSpan w:val="2"/>
            <w:tcBorders>
              <w:top w:val="nil"/>
              <w:left w:val="nil"/>
              <w:bottom w:val="nil"/>
              <w:right w:val="nil"/>
            </w:tcBorders>
          </w:tcPr>
          <w:p w:rsidR="00B9208C" w:rsidRPr="00221543" w:rsidRDefault="00B9208C" w:rsidP="00221543">
            <w:pPr>
              <w:tabs>
                <w:tab w:val="left" w:pos="3960"/>
              </w:tabs>
              <w:spacing w:after="240"/>
              <w:rPr>
                <w:rFonts w:ascii="Arial" w:hAnsi="Arial" w:cs="Arial"/>
                <w:u w:val="single"/>
              </w:rPr>
            </w:pPr>
            <w:r w:rsidRPr="00221543">
              <w:rPr>
                <w:rFonts w:ascii="Arial" w:hAnsi="Arial" w:cs="Arial"/>
                <w:u w:val="single"/>
              </w:rPr>
              <w:t>Explanation</w:t>
            </w:r>
            <w:r w:rsidR="0087629B" w:rsidRPr="00221543">
              <w:rPr>
                <w:rFonts w:ascii="Arial" w:hAnsi="Arial" w:cs="Arial"/>
                <w:u w:val="single"/>
              </w:rPr>
              <w:t>:</w:t>
            </w:r>
          </w:p>
        </w:tc>
      </w:tr>
      <w:tr w:rsidR="00B9208C" w:rsidTr="00B9208C">
        <w:trPr>
          <w:trHeight w:val="1000"/>
        </w:trPr>
        <w:tc>
          <w:tcPr>
            <w:tcW w:w="9480" w:type="dxa"/>
            <w:gridSpan w:val="2"/>
            <w:tcBorders>
              <w:top w:val="single" w:sz="4" w:space="0" w:color="auto"/>
              <w:left w:val="single" w:sz="4" w:space="0" w:color="auto"/>
              <w:bottom w:val="single" w:sz="4" w:space="0" w:color="auto"/>
              <w:right w:val="single" w:sz="4" w:space="0" w:color="auto"/>
            </w:tcBorders>
          </w:tcPr>
          <w:p w:rsidR="00B9208C" w:rsidRDefault="00B9208C" w:rsidP="00B9208C">
            <w:pPr>
              <w:tabs>
                <w:tab w:val="left" w:pos="3960"/>
              </w:tabs>
            </w:pPr>
          </w:p>
        </w:tc>
      </w:tr>
    </w:tbl>
    <w:p w:rsidR="00B9208C" w:rsidRDefault="00B9208C" w:rsidP="00B9208C">
      <w:pPr>
        <w:tabs>
          <w:tab w:val="left" w:pos="3960"/>
        </w:tabs>
      </w:pPr>
    </w:p>
    <w:p w:rsidR="00B9208C" w:rsidRPr="00512A2E" w:rsidRDefault="00512A2E" w:rsidP="00B9208C">
      <w:pPr>
        <w:pStyle w:val="Heading3"/>
        <w:tabs>
          <w:tab w:val="left" w:pos="-3360"/>
        </w:tabs>
        <w:rPr>
          <w:rFonts w:ascii="Arial Black" w:hAnsi="Arial Black"/>
          <w:color w:val="365F91" w:themeColor="accent1" w:themeShade="BF"/>
          <w:sz w:val="24"/>
          <w:szCs w:val="24"/>
        </w:rPr>
      </w:pPr>
      <w:r>
        <w:rPr>
          <w:rFonts w:ascii="Arial Black" w:hAnsi="Arial Black"/>
          <w:color w:val="365F91" w:themeColor="accent1" w:themeShade="BF"/>
          <w:sz w:val="24"/>
          <w:szCs w:val="24"/>
        </w:rPr>
        <w:lastRenderedPageBreak/>
        <w:t xml:space="preserve">.800 </w:t>
      </w:r>
      <w:r w:rsidR="00B9208C" w:rsidRPr="00512A2E">
        <w:rPr>
          <w:rFonts w:ascii="Arial Black" w:hAnsi="Arial Black"/>
          <w:color w:val="365F91" w:themeColor="accent1" w:themeShade="BF"/>
          <w:sz w:val="24"/>
          <w:szCs w:val="24"/>
        </w:rPr>
        <w:t>INDIRECT COSTS:</w:t>
      </w:r>
    </w:p>
    <w:p w:rsidR="00B9208C" w:rsidRDefault="00B9208C" w:rsidP="007321F4">
      <w:pPr>
        <w:tabs>
          <w:tab w:val="left" w:pos="3960"/>
        </w:tabs>
      </w:pPr>
    </w:p>
    <w:tbl>
      <w:tblPr>
        <w:tblW w:w="9600" w:type="dxa"/>
        <w:tblInd w:w="108" w:type="dxa"/>
        <w:tblLayout w:type="fixed"/>
        <w:tblLook w:val="0000" w:firstRow="0" w:lastRow="0" w:firstColumn="0" w:lastColumn="0" w:noHBand="0" w:noVBand="0"/>
      </w:tblPr>
      <w:tblGrid>
        <w:gridCol w:w="7110"/>
        <w:gridCol w:w="2490"/>
      </w:tblGrid>
      <w:tr w:rsidR="00B9208C" w:rsidTr="00B9208C">
        <w:trPr>
          <w:cantSplit/>
        </w:trPr>
        <w:tc>
          <w:tcPr>
            <w:tcW w:w="7110" w:type="dxa"/>
            <w:tcBorders>
              <w:top w:val="nil"/>
              <w:left w:val="nil"/>
              <w:bottom w:val="nil"/>
              <w:right w:val="nil"/>
            </w:tcBorders>
          </w:tcPr>
          <w:p w:rsidR="00B9208C" w:rsidRDefault="007321F4" w:rsidP="00B9208C">
            <w:pPr>
              <w:tabs>
                <w:tab w:val="left" w:pos="3960"/>
              </w:tabs>
            </w:pPr>
            <w:r>
              <w:t>NMHED</w:t>
            </w:r>
            <w:r w:rsidR="00B9208C">
              <w:t xml:space="preserve"> Funds Requested for Indirect Costs:</w:t>
            </w:r>
          </w:p>
        </w:tc>
        <w:tc>
          <w:tcPr>
            <w:tcW w:w="2490" w:type="dxa"/>
            <w:tcBorders>
              <w:top w:val="nil"/>
              <w:left w:val="nil"/>
              <w:bottom w:val="single" w:sz="4" w:space="0" w:color="auto"/>
              <w:right w:val="nil"/>
            </w:tcBorders>
          </w:tcPr>
          <w:p w:rsidR="00B9208C" w:rsidRDefault="00B9208C" w:rsidP="00B9208C">
            <w:pPr>
              <w:tabs>
                <w:tab w:val="left" w:pos="3960"/>
              </w:tabs>
            </w:pPr>
            <w:r>
              <w:t>$</w:t>
            </w:r>
          </w:p>
        </w:tc>
      </w:tr>
      <w:tr w:rsidR="00B9208C" w:rsidTr="00B9208C">
        <w:tc>
          <w:tcPr>
            <w:tcW w:w="9600" w:type="dxa"/>
            <w:gridSpan w:val="2"/>
            <w:tcBorders>
              <w:top w:val="nil"/>
              <w:left w:val="nil"/>
              <w:bottom w:val="nil"/>
              <w:right w:val="nil"/>
            </w:tcBorders>
          </w:tcPr>
          <w:p w:rsidR="00B9208C" w:rsidRPr="00221543" w:rsidRDefault="00B9208C" w:rsidP="00B9208C">
            <w:pPr>
              <w:pStyle w:val="BodyText"/>
              <w:tabs>
                <w:tab w:val="left" w:pos="3960"/>
              </w:tabs>
              <w:rPr>
                <w:u w:val="single"/>
              </w:rPr>
            </w:pPr>
            <w:r w:rsidRPr="00221543">
              <w:rPr>
                <w:u w:val="single"/>
              </w:rPr>
              <w:t>Explanation:</w:t>
            </w:r>
          </w:p>
          <w:p w:rsidR="00221543" w:rsidRDefault="00221543" w:rsidP="00B9208C">
            <w:pPr>
              <w:pStyle w:val="BodyText"/>
              <w:tabs>
                <w:tab w:val="left" w:pos="3960"/>
              </w:tabs>
            </w:pPr>
          </w:p>
        </w:tc>
      </w:tr>
      <w:tr w:rsidR="00B9208C" w:rsidTr="00B9208C">
        <w:trPr>
          <w:trHeight w:val="1853"/>
        </w:trPr>
        <w:tc>
          <w:tcPr>
            <w:tcW w:w="9600" w:type="dxa"/>
            <w:gridSpan w:val="2"/>
            <w:tcBorders>
              <w:top w:val="single" w:sz="4" w:space="0" w:color="auto"/>
              <w:left w:val="single" w:sz="4" w:space="0" w:color="auto"/>
              <w:bottom w:val="single" w:sz="4" w:space="0" w:color="auto"/>
              <w:right w:val="single" w:sz="4" w:space="0" w:color="auto"/>
            </w:tcBorders>
          </w:tcPr>
          <w:p w:rsidR="00B9208C" w:rsidRDefault="00B9208C" w:rsidP="00B9208C">
            <w:pPr>
              <w:pStyle w:val="BodyText"/>
              <w:tabs>
                <w:tab w:val="left" w:pos="3960"/>
              </w:tabs>
            </w:pPr>
          </w:p>
        </w:tc>
      </w:tr>
    </w:tbl>
    <w:p w:rsidR="00B9208C" w:rsidRDefault="00B9208C" w:rsidP="00B9208C">
      <w:pPr>
        <w:pStyle w:val="Heading4"/>
        <w:sectPr w:rsidR="00B9208C" w:rsidSect="00B9208C">
          <w:footerReference w:type="default" r:id="rId20"/>
          <w:pgSz w:w="12240" w:h="15840" w:code="1"/>
          <w:pgMar w:top="1440" w:right="1440" w:bottom="1440" w:left="1440" w:header="475" w:footer="720" w:gutter="0"/>
          <w:cols w:space="720"/>
          <w:noEndnote/>
        </w:sectPr>
      </w:pPr>
    </w:p>
    <w:p w:rsidR="00B9208C" w:rsidRDefault="00B9208C" w:rsidP="00B9208C">
      <w:pPr>
        <w:pStyle w:val="Caption"/>
        <w:jc w:val="center"/>
        <w:rPr>
          <w:sz w:val="24"/>
        </w:rPr>
      </w:pPr>
      <w:r>
        <w:rPr>
          <w:sz w:val="24"/>
        </w:rPr>
        <w:lastRenderedPageBreak/>
        <w:t xml:space="preserve">SUPPLIES AND MATERIALS:  ADDENDUM </w:t>
      </w:r>
    </w:p>
    <w:p w:rsidR="00B9208C" w:rsidRDefault="00B9208C" w:rsidP="00B9208C">
      <w:pPr>
        <w:pStyle w:val="Subtitle"/>
      </w:pPr>
      <w:r>
        <w:t>Line item .400</w:t>
      </w:r>
    </w:p>
    <w:p w:rsidR="00B9208C" w:rsidRDefault="00B9208C" w:rsidP="00B9208C">
      <w:pPr>
        <w:pStyle w:val="Title"/>
        <w:jc w:val="left"/>
        <w:rPr>
          <w:b w:val="0"/>
          <w:bCs w:val="0"/>
        </w:rPr>
      </w:pPr>
      <w:r>
        <w:rPr>
          <w:b w:val="0"/>
          <w:bCs w:val="0"/>
        </w:rPr>
        <w:t>Applicant_________________________</w:t>
      </w:r>
      <w:r>
        <w:rPr>
          <w:b w:val="0"/>
          <w:bCs w:val="0"/>
        </w:rPr>
        <w:tab/>
      </w:r>
      <w:r>
        <w:rPr>
          <w:b w:val="0"/>
          <w:bCs w:val="0"/>
        </w:rPr>
        <w:tab/>
      </w:r>
      <w:r>
        <w:rPr>
          <w:b w:val="0"/>
          <w:bCs w:val="0"/>
        </w:rPr>
        <w:tab/>
      </w:r>
      <w:r>
        <w:rPr>
          <w:b w:val="0"/>
          <w:bCs w:val="0"/>
        </w:rPr>
        <w:tab/>
        <w:t>Project Name___________________________</w:t>
      </w:r>
    </w:p>
    <w:p w:rsidR="00B9208C" w:rsidRPr="000548A1" w:rsidRDefault="00B9208C" w:rsidP="00B9208C">
      <w:pPr>
        <w:jc w:val="center"/>
        <w:rPr>
          <w:sz w:val="20"/>
          <w:szCs w:val="20"/>
        </w:rPr>
      </w:pPr>
    </w:p>
    <w:p w:rsidR="00B9208C" w:rsidRPr="00E07546" w:rsidRDefault="00B9208C" w:rsidP="00B9208C">
      <w:pPr>
        <w:pStyle w:val="BodyText"/>
        <w:jc w:val="left"/>
        <w:rPr>
          <w:sz w:val="22"/>
          <w:szCs w:val="22"/>
        </w:rPr>
      </w:pPr>
      <w:r w:rsidRPr="00E07546">
        <w:rPr>
          <w:sz w:val="22"/>
          <w:szCs w:val="22"/>
        </w:rPr>
        <w:t>A consumable item is defined as a material item of an expendable nature that is consumed, worn out, or deteriorated in use, or one that loses its identity through fabrication or incorporation into a different or more complex unit or substance.</w:t>
      </w:r>
    </w:p>
    <w:p w:rsidR="00B9208C" w:rsidRPr="00E07546" w:rsidRDefault="00B9208C" w:rsidP="00B9208C">
      <w:pPr>
        <w:pStyle w:val="BodyText"/>
        <w:jc w:val="left"/>
        <w:rPr>
          <w:sz w:val="22"/>
          <w:szCs w:val="22"/>
        </w:rPr>
      </w:pPr>
    </w:p>
    <w:p w:rsidR="00B9208C" w:rsidRPr="00E07546" w:rsidRDefault="00B9208C" w:rsidP="00B9208C">
      <w:pPr>
        <w:pStyle w:val="BodyText"/>
        <w:numPr>
          <w:ilvl w:val="0"/>
          <w:numId w:val="27"/>
        </w:numPr>
        <w:tabs>
          <w:tab w:val="clear" w:pos="792"/>
          <w:tab w:val="num" w:pos="936"/>
        </w:tabs>
        <w:ind w:left="936"/>
        <w:jc w:val="left"/>
        <w:rPr>
          <w:sz w:val="22"/>
          <w:szCs w:val="22"/>
        </w:rPr>
      </w:pPr>
      <w:r w:rsidRPr="00E07546">
        <w:rPr>
          <w:sz w:val="22"/>
          <w:szCs w:val="22"/>
        </w:rPr>
        <w:t>Includes anticipated expenditures for supplies required to conduct the activity. This should only include supplies necessary for the conduct of the activity over and above regular office operational costs. Be specific in itemizing these costs.</w:t>
      </w:r>
    </w:p>
    <w:p w:rsidR="00B9208C" w:rsidRPr="00E07546" w:rsidRDefault="00B9208C" w:rsidP="00B9208C">
      <w:pPr>
        <w:pStyle w:val="BodyText"/>
        <w:numPr>
          <w:ilvl w:val="0"/>
          <w:numId w:val="27"/>
        </w:numPr>
        <w:tabs>
          <w:tab w:val="clear" w:pos="792"/>
          <w:tab w:val="num" w:pos="936"/>
        </w:tabs>
        <w:ind w:left="936"/>
        <w:jc w:val="left"/>
        <w:rPr>
          <w:sz w:val="22"/>
          <w:szCs w:val="22"/>
        </w:rPr>
      </w:pPr>
      <w:r w:rsidRPr="00E07546">
        <w:rPr>
          <w:sz w:val="22"/>
          <w:szCs w:val="22"/>
        </w:rPr>
        <w:t>Includes anticipated expenditures for supplies used in the classroom for direct instruction only.</w:t>
      </w:r>
    </w:p>
    <w:p w:rsidR="00B9208C" w:rsidRPr="00E07546" w:rsidRDefault="00B9208C" w:rsidP="00B9208C">
      <w:pPr>
        <w:pStyle w:val="BodyText"/>
        <w:numPr>
          <w:ilvl w:val="0"/>
          <w:numId w:val="27"/>
        </w:numPr>
        <w:tabs>
          <w:tab w:val="clear" w:pos="792"/>
          <w:tab w:val="num" w:pos="936"/>
        </w:tabs>
        <w:ind w:left="936"/>
        <w:jc w:val="left"/>
        <w:rPr>
          <w:sz w:val="22"/>
          <w:szCs w:val="22"/>
        </w:rPr>
      </w:pPr>
      <w:r w:rsidRPr="00E07546">
        <w:rPr>
          <w:sz w:val="22"/>
          <w:szCs w:val="22"/>
        </w:rPr>
        <w:t>Unless software is purchased as part of an equipment package, all software should be purchased under supplies and materials.</w:t>
      </w:r>
    </w:p>
    <w:p w:rsidR="00B9208C" w:rsidRPr="000548A1" w:rsidRDefault="00B9208C" w:rsidP="00B9208C">
      <w:pPr>
        <w:pStyle w:val="BodyText"/>
        <w:rPr>
          <w:sz w:val="20"/>
          <w:szCs w:val="20"/>
        </w:rPr>
      </w:pPr>
    </w:p>
    <w:p w:rsidR="00B9208C" w:rsidRDefault="00B9208C" w:rsidP="00B9208C">
      <w:pPr>
        <w:pStyle w:val="BodyText"/>
      </w:pPr>
      <w:r>
        <w:t xml:space="preserve">Total </w:t>
      </w:r>
      <w:r w:rsidR="007321F4">
        <w:t>NMHED</w:t>
      </w:r>
      <w:r>
        <w:t xml:space="preserve"> funds requested: $______________</w:t>
      </w:r>
    </w:p>
    <w:p w:rsidR="00B9208C" w:rsidRPr="000548A1" w:rsidRDefault="00B9208C" w:rsidP="00B9208C">
      <w:pPr>
        <w:pStyle w:val="Body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4140"/>
        <w:gridCol w:w="3600"/>
        <w:gridCol w:w="1890"/>
        <w:gridCol w:w="2087"/>
      </w:tblGrid>
      <w:tr w:rsidR="00B9208C" w:rsidTr="00B9208C">
        <w:tc>
          <w:tcPr>
            <w:tcW w:w="1458"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jc w:val="center"/>
              <w:rPr>
                <w:b/>
                <w:bCs/>
              </w:rPr>
            </w:pPr>
            <w:r>
              <w:rPr>
                <w:b/>
                <w:bCs/>
              </w:rPr>
              <w:t>Quantity</w:t>
            </w:r>
          </w:p>
        </w:tc>
        <w:tc>
          <w:tcPr>
            <w:tcW w:w="414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jc w:val="center"/>
              <w:rPr>
                <w:b/>
                <w:bCs/>
              </w:rPr>
            </w:pPr>
            <w:r>
              <w:rPr>
                <w:b/>
                <w:bCs/>
              </w:rPr>
              <w:t>Item Requested</w:t>
            </w:r>
          </w:p>
        </w:tc>
        <w:tc>
          <w:tcPr>
            <w:tcW w:w="360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jc w:val="center"/>
              <w:rPr>
                <w:b/>
                <w:bCs/>
              </w:rPr>
            </w:pPr>
            <w:r>
              <w:rPr>
                <w:b/>
                <w:bCs/>
              </w:rPr>
              <w:t>Use</w:t>
            </w:r>
          </w:p>
        </w:tc>
        <w:tc>
          <w:tcPr>
            <w:tcW w:w="189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jc w:val="center"/>
              <w:rPr>
                <w:b/>
                <w:bCs/>
              </w:rPr>
            </w:pPr>
            <w:r>
              <w:rPr>
                <w:b/>
                <w:bCs/>
              </w:rPr>
              <w:t>Unit Cost</w:t>
            </w:r>
          </w:p>
        </w:tc>
        <w:tc>
          <w:tcPr>
            <w:tcW w:w="2087"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jc w:val="center"/>
              <w:rPr>
                <w:b/>
                <w:bCs/>
              </w:rPr>
            </w:pPr>
            <w:r>
              <w:rPr>
                <w:b/>
                <w:bCs/>
              </w:rPr>
              <w:t>Total Cost</w:t>
            </w:r>
          </w:p>
        </w:tc>
      </w:tr>
      <w:tr w:rsidR="00B9208C" w:rsidTr="00B9208C">
        <w:tc>
          <w:tcPr>
            <w:tcW w:w="1458"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p w:rsidR="00B9208C" w:rsidRDefault="00B9208C" w:rsidP="00B9208C">
            <w:pPr>
              <w:pStyle w:val="BodyText"/>
            </w:pPr>
          </w:p>
        </w:tc>
        <w:tc>
          <w:tcPr>
            <w:tcW w:w="414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360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189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2087"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r>
      <w:tr w:rsidR="00B9208C" w:rsidTr="00B9208C">
        <w:tc>
          <w:tcPr>
            <w:tcW w:w="1458"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p w:rsidR="00B9208C" w:rsidRDefault="00B9208C" w:rsidP="00B9208C">
            <w:pPr>
              <w:pStyle w:val="BodyText"/>
            </w:pPr>
          </w:p>
        </w:tc>
        <w:tc>
          <w:tcPr>
            <w:tcW w:w="414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360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189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2087"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r>
      <w:tr w:rsidR="00B9208C" w:rsidTr="00B9208C">
        <w:tc>
          <w:tcPr>
            <w:tcW w:w="1458"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p w:rsidR="00B9208C" w:rsidRDefault="00B9208C" w:rsidP="00B9208C">
            <w:pPr>
              <w:pStyle w:val="BodyText"/>
            </w:pPr>
          </w:p>
        </w:tc>
        <w:tc>
          <w:tcPr>
            <w:tcW w:w="414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360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189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2087"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r>
      <w:tr w:rsidR="00B9208C" w:rsidTr="00B9208C">
        <w:tc>
          <w:tcPr>
            <w:tcW w:w="1458"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p w:rsidR="00B9208C" w:rsidRDefault="00B9208C" w:rsidP="00B9208C">
            <w:pPr>
              <w:pStyle w:val="BodyText"/>
            </w:pPr>
          </w:p>
        </w:tc>
        <w:tc>
          <w:tcPr>
            <w:tcW w:w="414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360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189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2087"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r>
      <w:tr w:rsidR="00B9208C" w:rsidTr="00B9208C">
        <w:tc>
          <w:tcPr>
            <w:tcW w:w="1458"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p w:rsidR="00B9208C" w:rsidRDefault="00B9208C" w:rsidP="00B9208C">
            <w:pPr>
              <w:pStyle w:val="BodyText"/>
            </w:pPr>
          </w:p>
        </w:tc>
        <w:tc>
          <w:tcPr>
            <w:tcW w:w="414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360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189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2087"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r>
      <w:tr w:rsidR="00B9208C" w:rsidTr="00B9208C">
        <w:tc>
          <w:tcPr>
            <w:tcW w:w="1458"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p w:rsidR="00B9208C" w:rsidRDefault="00B9208C" w:rsidP="00B9208C">
            <w:pPr>
              <w:pStyle w:val="BodyText"/>
            </w:pPr>
          </w:p>
        </w:tc>
        <w:tc>
          <w:tcPr>
            <w:tcW w:w="414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360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189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2087"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r>
      <w:tr w:rsidR="00B9208C" w:rsidTr="00B9208C">
        <w:tc>
          <w:tcPr>
            <w:tcW w:w="1458"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p w:rsidR="00B9208C" w:rsidRDefault="00B9208C" w:rsidP="00B9208C">
            <w:pPr>
              <w:pStyle w:val="BodyText"/>
            </w:pPr>
          </w:p>
        </w:tc>
        <w:tc>
          <w:tcPr>
            <w:tcW w:w="414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360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1890"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c>
          <w:tcPr>
            <w:tcW w:w="2087" w:type="dxa"/>
            <w:tcBorders>
              <w:top w:val="single" w:sz="4" w:space="0" w:color="auto"/>
              <w:left w:val="single" w:sz="4" w:space="0" w:color="auto"/>
              <w:bottom w:val="single" w:sz="4" w:space="0" w:color="auto"/>
              <w:right w:val="single" w:sz="4" w:space="0" w:color="auto"/>
            </w:tcBorders>
          </w:tcPr>
          <w:p w:rsidR="00B9208C" w:rsidRDefault="00B9208C" w:rsidP="00B9208C">
            <w:pPr>
              <w:pStyle w:val="BodyText"/>
            </w:pPr>
          </w:p>
        </w:tc>
      </w:tr>
    </w:tbl>
    <w:p w:rsidR="00B9208C" w:rsidRDefault="00B9208C" w:rsidP="00B9208C">
      <w:pPr>
        <w:pStyle w:val="Heading4"/>
        <w:rPr>
          <w:rFonts w:cs="Arial"/>
          <w:b/>
          <w:bCs/>
        </w:rPr>
        <w:sectPr w:rsidR="00B9208C">
          <w:pgSz w:w="15840" w:h="12240" w:orient="landscape" w:code="1"/>
          <w:pgMar w:top="1440" w:right="1440" w:bottom="1440" w:left="1440" w:header="475" w:footer="720" w:gutter="0"/>
          <w:cols w:space="720"/>
          <w:noEndnote/>
        </w:sectPr>
      </w:pPr>
      <w:r w:rsidRPr="008623D9">
        <w:rPr>
          <w:rFonts w:cs="Arial"/>
        </w:rPr>
        <w:t>If more s</w:t>
      </w:r>
      <w:r>
        <w:rPr>
          <w:rFonts w:cs="Arial"/>
        </w:rPr>
        <w:t>pac</w:t>
      </w:r>
      <w:r w:rsidRPr="008623D9">
        <w:rPr>
          <w:rFonts w:cs="Arial"/>
        </w:rPr>
        <w:t>e is needed, pleas</w:t>
      </w:r>
      <w:r>
        <w:rPr>
          <w:rFonts w:cs="Arial"/>
        </w:rPr>
        <w:t>e expand the table as necessary.</w:t>
      </w:r>
    </w:p>
    <w:p w:rsidR="00257327" w:rsidRDefault="0028446A" w:rsidP="00221543">
      <w:pPr>
        <w:tabs>
          <w:tab w:val="left" w:pos="6210"/>
        </w:tabs>
        <w:rPr>
          <w:b/>
          <w:sz w:val="28"/>
          <w:szCs w:val="28"/>
        </w:rPr>
      </w:pPr>
      <w:r>
        <w:rPr>
          <w:b/>
          <w:sz w:val="28"/>
          <w:szCs w:val="28"/>
        </w:rPr>
        <w:lastRenderedPageBreak/>
        <w:t>5</w:t>
      </w:r>
      <w:r w:rsidR="00257327">
        <w:rPr>
          <w:b/>
          <w:sz w:val="28"/>
          <w:szCs w:val="28"/>
        </w:rPr>
        <w:t>.  PROGRAM PERFORMANCE DATA</w:t>
      </w:r>
    </w:p>
    <w:p w:rsidR="00257327" w:rsidRDefault="0060784F">
      <w:pPr>
        <w:spacing w:after="200" w:line="276" w:lineRule="auto"/>
        <w:rPr>
          <w:b/>
          <w:sz w:val="28"/>
          <w:szCs w:val="28"/>
        </w:rPr>
      </w:pPr>
      <w:r>
        <w:rPr>
          <w:b/>
          <w:sz w:val="28"/>
          <w:szCs w:val="28"/>
        </w:rPr>
        <w:t>Include demographic and/or performance data from at least the past two years in order to demonstrate your experience providing services such as those required under this grant.</w:t>
      </w:r>
    </w:p>
    <w:p w:rsidR="0060784F" w:rsidRDefault="0060784F">
      <w:pPr>
        <w:spacing w:after="200" w:line="276" w:lineRule="auto"/>
        <w:rPr>
          <w:b/>
          <w:sz w:val="28"/>
          <w:szCs w:val="28"/>
        </w:rPr>
      </w:pPr>
    </w:p>
    <w:p w:rsidR="0060784F" w:rsidRPr="0060784F" w:rsidRDefault="0060784F">
      <w:pPr>
        <w:spacing w:after="200" w:line="276" w:lineRule="auto"/>
        <w:rPr>
          <w:b/>
          <w:sz w:val="28"/>
          <w:szCs w:val="28"/>
        </w:rPr>
      </w:pPr>
    </w:p>
    <w:p w:rsidR="00257327" w:rsidRPr="00542B97" w:rsidRDefault="0028446A" w:rsidP="00542B97">
      <w:pPr>
        <w:rPr>
          <w:b/>
          <w:sz w:val="28"/>
          <w:szCs w:val="28"/>
        </w:rPr>
      </w:pPr>
      <w:r>
        <w:rPr>
          <w:b/>
          <w:sz w:val="28"/>
          <w:szCs w:val="28"/>
        </w:rPr>
        <w:t>6</w:t>
      </w:r>
      <w:r w:rsidR="00257327">
        <w:rPr>
          <w:b/>
          <w:sz w:val="28"/>
          <w:szCs w:val="28"/>
        </w:rPr>
        <w:t>. FINANCIAL STATEMENTS/INDEPENDENT AUDITS</w:t>
      </w:r>
    </w:p>
    <w:p w:rsidR="00EB1175" w:rsidRPr="00EB1175" w:rsidRDefault="00EB1175" w:rsidP="00E3339F">
      <w:pPr>
        <w:rPr>
          <w:b/>
          <w:sz w:val="28"/>
          <w:szCs w:val="28"/>
        </w:rPr>
      </w:pPr>
      <w:r>
        <w:rPr>
          <w:b/>
          <w:sz w:val="28"/>
          <w:szCs w:val="28"/>
        </w:rPr>
        <w:t xml:space="preserve">Include </w:t>
      </w:r>
      <w:r w:rsidR="009F508E">
        <w:rPr>
          <w:b/>
          <w:sz w:val="28"/>
          <w:szCs w:val="28"/>
        </w:rPr>
        <w:t>certified</w:t>
      </w:r>
      <w:r>
        <w:rPr>
          <w:b/>
          <w:sz w:val="28"/>
          <w:szCs w:val="28"/>
        </w:rPr>
        <w:t xml:space="preserve"> financial statements and/or independent audits for at least the</w:t>
      </w:r>
      <w:r w:rsidR="00BF6086">
        <w:rPr>
          <w:b/>
          <w:sz w:val="28"/>
          <w:szCs w:val="28"/>
        </w:rPr>
        <w:t xml:space="preserve"> two years spanning July 1, 2016</w:t>
      </w:r>
      <w:r>
        <w:rPr>
          <w:b/>
          <w:sz w:val="28"/>
          <w:szCs w:val="28"/>
        </w:rPr>
        <w:t xml:space="preserve"> through Ju</w:t>
      </w:r>
      <w:r w:rsidR="008E2B25">
        <w:rPr>
          <w:b/>
          <w:sz w:val="28"/>
          <w:szCs w:val="28"/>
        </w:rPr>
        <w:t>ne</w:t>
      </w:r>
      <w:r>
        <w:rPr>
          <w:b/>
          <w:sz w:val="28"/>
          <w:szCs w:val="28"/>
        </w:rPr>
        <w:t xml:space="preserve"> 30, 20</w:t>
      </w:r>
      <w:r w:rsidR="00BF6086">
        <w:rPr>
          <w:b/>
          <w:sz w:val="28"/>
          <w:szCs w:val="28"/>
        </w:rPr>
        <w:t>18</w:t>
      </w:r>
      <w:r>
        <w:rPr>
          <w:b/>
          <w:sz w:val="28"/>
          <w:szCs w:val="28"/>
        </w:rPr>
        <w:t>.</w:t>
      </w:r>
    </w:p>
    <w:p w:rsidR="00444A5A" w:rsidRDefault="00444A5A"/>
    <w:sectPr w:rsidR="00444A5A" w:rsidSect="00597CE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12" w:rsidRDefault="00FA2D12" w:rsidP="00BB40EA">
      <w:pPr>
        <w:spacing w:after="0"/>
      </w:pPr>
      <w:r>
        <w:separator/>
      </w:r>
    </w:p>
  </w:endnote>
  <w:endnote w:type="continuationSeparator" w:id="0">
    <w:p w:rsidR="00FA2D12" w:rsidRDefault="00FA2D12" w:rsidP="00BB4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650F0">
      <w:trPr>
        <w:trHeight w:hRule="exact" w:val="115"/>
        <w:jc w:val="center"/>
      </w:trPr>
      <w:tc>
        <w:tcPr>
          <w:tcW w:w="4686" w:type="dxa"/>
          <w:shd w:val="clear" w:color="auto" w:fill="4F81BD" w:themeFill="accent1"/>
          <w:tcMar>
            <w:top w:w="0" w:type="dxa"/>
            <w:bottom w:w="0" w:type="dxa"/>
          </w:tcMar>
        </w:tcPr>
        <w:p w:rsidR="00F650F0" w:rsidRDefault="00F650F0">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F650F0" w:rsidRDefault="00F650F0">
          <w:pPr>
            <w:pStyle w:val="Header"/>
            <w:tabs>
              <w:tab w:val="clear" w:pos="4680"/>
              <w:tab w:val="clear" w:pos="9360"/>
            </w:tabs>
            <w:jc w:val="right"/>
            <w:rPr>
              <w:caps/>
              <w:sz w:val="18"/>
            </w:rPr>
          </w:pPr>
        </w:p>
      </w:tc>
    </w:tr>
    <w:tr w:rsidR="00F650F0">
      <w:trPr>
        <w:jc w:val="center"/>
      </w:trPr>
      <w:sdt>
        <w:sdtPr>
          <w:rPr>
            <w:caps/>
            <w:color w:val="808080" w:themeColor="background1" w:themeShade="80"/>
            <w:sz w:val="18"/>
            <w:szCs w:val="18"/>
          </w:rPr>
          <w:alias w:val="Author"/>
          <w:tag w:val=""/>
          <w:id w:val="1534151868"/>
          <w:placeholder>
            <w:docPart w:val="B0B8565F3AB148138A7CB4C8396AA1B8"/>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F650F0" w:rsidRDefault="00F650F0" w:rsidP="009B78A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NMHED Request for Applications—2019-2020</w:t>
              </w:r>
            </w:p>
          </w:tc>
        </w:sdtContent>
      </w:sdt>
      <w:tc>
        <w:tcPr>
          <w:tcW w:w="4674" w:type="dxa"/>
          <w:shd w:val="clear" w:color="auto" w:fill="auto"/>
          <w:vAlign w:val="center"/>
        </w:tcPr>
        <w:p w:rsidR="00F650F0" w:rsidRDefault="00F650F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E12A6">
            <w:rPr>
              <w:caps/>
              <w:noProof/>
              <w:color w:val="808080" w:themeColor="background1" w:themeShade="80"/>
              <w:sz w:val="18"/>
              <w:szCs w:val="18"/>
            </w:rPr>
            <w:t>2</w:t>
          </w:r>
          <w:r>
            <w:rPr>
              <w:caps/>
              <w:noProof/>
              <w:color w:val="808080" w:themeColor="background1" w:themeShade="80"/>
              <w:sz w:val="18"/>
              <w:szCs w:val="18"/>
            </w:rPr>
            <w:fldChar w:fldCharType="end"/>
          </w:r>
        </w:p>
      </w:tc>
    </w:tr>
  </w:tbl>
  <w:p w:rsidR="00F650F0" w:rsidRDefault="00F65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F0" w:rsidRPr="000F45EB" w:rsidRDefault="00F650F0">
    <w:pPr>
      <w:pStyle w:val="Footer"/>
      <w:rPr>
        <w:color w:val="000000" w:themeColor="text1"/>
        <w:sz w:val="20"/>
        <w:szCs w:val="20"/>
      </w:rPr>
    </w:pPr>
    <w:sdt>
      <w:sdtPr>
        <w:rPr>
          <w:color w:val="000000" w:themeColor="text1"/>
          <w:sz w:val="20"/>
          <w:szCs w:val="20"/>
        </w:rPr>
        <w:alias w:val="Author"/>
        <w:id w:val="54214575"/>
        <w:placeholder>
          <w:docPart w:val="A54EFFCB277F452E9CF40D6953A957FB"/>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0"/>
            <w:szCs w:val="20"/>
          </w:rPr>
          <w:t>NMHED Request for Applications—2019-2020</w:t>
        </w:r>
      </w:sdtContent>
    </w:sdt>
  </w:p>
  <w:p w:rsidR="00F650F0" w:rsidRPr="000F45EB" w:rsidRDefault="00F650F0">
    <w:pPr>
      <w:pStyle w:val="Footer"/>
      <w:rPr>
        <w:sz w:val="20"/>
        <w:szCs w:val="20"/>
      </w:rPr>
    </w:pPr>
    <w:r w:rsidRPr="000F45EB">
      <w:rPr>
        <w:noProof/>
        <w:sz w:val="20"/>
        <w:szCs w:val="20"/>
      </w:rPr>
      <mc:AlternateContent>
        <mc:Choice Requires="wps">
          <w:drawing>
            <wp:anchor distT="0" distB="0" distL="114300" distR="114300" simplePos="0" relativeHeight="251659264" behindDoc="0" locked="0" layoutInCell="1" allowOverlap="1" wp14:anchorId="67FF6DA8" wp14:editId="4D1EA19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650F0" w:rsidRPr="000F45EB" w:rsidRDefault="00F650F0">
                          <w:pPr>
                            <w:pStyle w:val="Footer"/>
                            <w:jc w:val="right"/>
                            <w:rPr>
                              <w:rFonts w:asciiTheme="majorHAnsi" w:hAnsiTheme="majorHAnsi"/>
                              <w:color w:val="000000" w:themeColor="text1"/>
                              <w:sz w:val="20"/>
                              <w:szCs w:val="20"/>
                            </w:rPr>
                          </w:pPr>
                          <w:r w:rsidRPr="000F45EB">
                            <w:rPr>
                              <w:rFonts w:asciiTheme="majorHAnsi" w:hAnsiTheme="majorHAnsi"/>
                              <w:color w:val="000000" w:themeColor="text1"/>
                              <w:sz w:val="20"/>
                              <w:szCs w:val="20"/>
                            </w:rPr>
                            <w:fldChar w:fldCharType="begin"/>
                          </w:r>
                          <w:r w:rsidRPr="000F45EB">
                            <w:rPr>
                              <w:rFonts w:asciiTheme="majorHAnsi" w:hAnsiTheme="majorHAnsi"/>
                              <w:color w:val="000000" w:themeColor="text1"/>
                              <w:sz w:val="20"/>
                              <w:szCs w:val="20"/>
                            </w:rPr>
                            <w:instrText xml:space="preserve"> PAGE  \* Arabic  \* MERGEFORMAT </w:instrText>
                          </w:r>
                          <w:r w:rsidRPr="000F45EB">
                            <w:rPr>
                              <w:rFonts w:asciiTheme="majorHAnsi" w:hAnsiTheme="majorHAnsi"/>
                              <w:color w:val="000000" w:themeColor="text1"/>
                              <w:sz w:val="20"/>
                              <w:szCs w:val="20"/>
                            </w:rPr>
                            <w:fldChar w:fldCharType="separate"/>
                          </w:r>
                          <w:r w:rsidR="00791EA1">
                            <w:rPr>
                              <w:rFonts w:asciiTheme="majorHAnsi" w:hAnsiTheme="majorHAnsi"/>
                              <w:noProof/>
                              <w:color w:val="000000" w:themeColor="text1"/>
                              <w:sz w:val="20"/>
                              <w:szCs w:val="20"/>
                            </w:rPr>
                            <w:t>22</w:t>
                          </w:r>
                          <w:r w:rsidRPr="000F45EB">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FF6DA8"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650F0" w:rsidRPr="000F45EB" w:rsidRDefault="00F650F0">
                    <w:pPr>
                      <w:pStyle w:val="Footer"/>
                      <w:jc w:val="right"/>
                      <w:rPr>
                        <w:rFonts w:asciiTheme="majorHAnsi" w:hAnsiTheme="majorHAnsi"/>
                        <w:color w:val="000000" w:themeColor="text1"/>
                        <w:sz w:val="20"/>
                        <w:szCs w:val="20"/>
                      </w:rPr>
                    </w:pPr>
                    <w:r w:rsidRPr="000F45EB">
                      <w:rPr>
                        <w:rFonts w:asciiTheme="majorHAnsi" w:hAnsiTheme="majorHAnsi"/>
                        <w:color w:val="000000" w:themeColor="text1"/>
                        <w:sz w:val="20"/>
                        <w:szCs w:val="20"/>
                      </w:rPr>
                      <w:fldChar w:fldCharType="begin"/>
                    </w:r>
                    <w:r w:rsidRPr="000F45EB">
                      <w:rPr>
                        <w:rFonts w:asciiTheme="majorHAnsi" w:hAnsiTheme="majorHAnsi"/>
                        <w:color w:val="000000" w:themeColor="text1"/>
                        <w:sz w:val="20"/>
                        <w:szCs w:val="20"/>
                      </w:rPr>
                      <w:instrText xml:space="preserve"> PAGE  \* Arabic  \* MERGEFORMAT </w:instrText>
                    </w:r>
                    <w:r w:rsidRPr="000F45EB">
                      <w:rPr>
                        <w:rFonts w:asciiTheme="majorHAnsi" w:hAnsiTheme="majorHAnsi"/>
                        <w:color w:val="000000" w:themeColor="text1"/>
                        <w:sz w:val="20"/>
                        <w:szCs w:val="20"/>
                      </w:rPr>
                      <w:fldChar w:fldCharType="separate"/>
                    </w:r>
                    <w:r w:rsidR="00791EA1">
                      <w:rPr>
                        <w:rFonts w:asciiTheme="majorHAnsi" w:hAnsiTheme="majorHAnsi"/>
                        <w:noProof/>
                        <w:color w:val="000000" w:themeColor="text1"/>
                        <w:sz w:val="20"/>
                        <w:szCs w:val="20"/>
                      </w:rPr>
                      <w:t>22</w:t>
                    </w:r>
                    <w:r w:rsidRPr="000F45EB">
                      <w:rPr>
                        <w:rFonts w:asciiTheme="majorHAnsi" w:hAnsiTheme="majorHAnsi"/>
                        <w:color w:val="000000" w:themeColor="text1"/>
                        <w:sz w:val="20"/>
                        <w:szCs w:val="20"/>
                      </w:rPr>
                      <w:fldChar w:fldCharType="end"/>
                    </w:r>
                  </w:p>
                </w:txbxContent>
              </v:textbox>
              <w10:wrap anchorx="margin" anchory="margin"/>
            </v:shape>
          </w:pict>
        </mc:Fallback>
      </mc:AlternateContent>
    </w:r>
    <w:r w:rsidRPr="000F45EB">
      <w:rPr>
        <w:noProof/>
        <w:color w:val="4F81BD" w:themeColor="accent1"/>
        <w:sz w:val="20"/>
        <w:szCs w:val="20"/>
      </w:rPr>
      <mc:AlternateContent>
        <mc:Choice Requires="wps">
          <w:drawing>
            <wp:anchor distT="91440" distB="91440" distL="114300" distR="114300" simplePos="0" relativeHeight="251660288" behindDoc="1" locked="0" layoutInCell="1" allowOverlap="1" wp14:anchorId="2B2A1CB6" wp14:editId="099C3974">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E73D036"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12" w:rsidRDefault="00FA2D12" w:rsidP="00BB40EA">
      <w:pPr>
        <w:spacing w:after="0"/>
      </w:pPr>
      <w:r>
        <w:separator/>
      </w:r>
    </w:p>
  </w:footnote>
  <w:footnote w:type="continuationSeparator" w:id="0">
    <w:p w:rsidR="00FA2D12" w:rsidRDefault="00FA2D12" w:rsidP="00BB40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7FB"/>
    <w:multiLevelType w:val="hybridMultilevel"/>
    <w:tmpl w:val="834EEF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E8EC4B2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4D2A"/>
    <w:multiLevelType w:val="hybridMultilevel"/>
    <w:tmpl w:val="98441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A6FCA"/>
    <w:multiLevelType w:val="hybridMultilevel"/>
    <w:tmpl w:val="E8FA4D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BA3ACA"/>
    <w:multiLevelType w:val="hybridMultilevel"/>
    <w:tmpl w:val="4E2C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100E5"/>
    <w:multiLevelType w:val="hybridMultilevel"/>
    <w:tmpl w:val="A7DC4368"/>
    <w:lvl w:ilvl="0" w:tplc="44468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61603"/>
    <w:multiLevelType w:val="hybridMultilevel"/>
    <w:tmpl w:val="283A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F4AFF"/>
    <w:multiLevelType w:val="hybridMultilevel"/>
    <w:tmpl w:val="B4BAC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40AE6"/>
    <w:multiLevelType w:val="hybridMultilevel"/>
    <w:tmpl w:val="782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00CE7"/>
    <w:multiLevelType w:val="hybridMultilevel"/>
    <w:tmpl w:val="3BF228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3473E"/>
    <w:multiLevelType w:val="hybridMultilevel"/>
    <w:tmpl w:val="A430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078F4"/>
    <w:multiLevelType w:val="hybridMultilevel"/>
    <w:tmpl w:val="82C6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42425"/>
    <w:multiLevelType w:val="hybridMultilevel"/>
    <w:tmpl w:val="B492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D6A62"/>
    <w:multiLevelType w:val="hybridMultilevel"/>
    <w:tmpl w:val="6C6CE716"/>
    <w:lvl w:ilvl="0" w:tplc="8138C47E">
      <w:start w:val="1"/>
      <w:numFmt w:val="decimal"/>
      <w:lvlText w:val="(%1)"/>
      <w:lvlJc w:val="left"/>
      <w:pPr>
        <w:ind w:left="720" w:hanging="360"/>
      </w:pPr>
      <w:rPr>
        <w:rFonts w:hint="default"/>
      </w:rPr>
    </w:lvl>
    <w:lvl w:ilvl="1" w:tplc="FD0C6C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11CD9"/>
    <w:multiLevelType w:val="hybridMultilevel"/>
    <w:tmpl w:val="E23EE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5868BA"/>
    <w:multiLevelType w:val="hybridMultilevel"/>
    <w:tmpl w:val="F03C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822DF"/>
    <w:multiLevelType w:val="hybridMultilevel"/>
    <w:tmpl w:val="F2147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047FE4"/>
    <w:multiLevelType w:val="hybridMultilevel"/>
    <w:tmpl w:val="D1E003D4"/>
    <w:lvl w:ilvl="0" w:tplc="A044FA88">
      <w:start w:val="1"/>
      <w:numFmt w:val="decimal"/>
      <w:lvlText w:val="%1."/>
      <w:lvlJc w:val="left"/>
      <w:pPr>
        <w:tabs>
          <w:tab w:val="num" w:pos="360"/>
        </w:tabs>
        <w:ind w:left="360" w:hanging="360"/>
      </w:pPr>
      <w:rPr>
        <w:rFonts w:hint="default"/>
        <w:b/>
      </w:rPr>
    </w:lvl>
    <w:lvl w:ilvl="1" w:tplc="5BF2E0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7278C2"/>
    <w:multiLevelType w:val="hybridMultilevel"/>
    <w:tmpl w:val="4552EA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2CEA716">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A3AC8"/>
    <w:multiLevelType w:val="hybridMultilevel"/>
    <w:tmpl w:val="27065E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97A1F"/>
    <w:multiLevelType w:val="hybridMultilevel"/>
    <w:tmpl w:val="A83C90F8"/>
    <w:lvl w:ilvl="0" w:tplc="40B26F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248C3"/>
    <w:multiLevelType w:val="hybridMultilevel"/>
    <w:tmpl w:val="344C9050"/>
    <w:lvl w:ilvl="0" w:tplc="E7A8C8EC">
      <w:start w:val="1"/>
      <w:numFmt w:val="bullet"/>
      <w:lvlText w:val=""/>
      <w:lvlJc w:val="left"/>
      <w:pPr>
        <w:tabs>
          <w:tab w:val="num" w:pos="936"/>
        </w:tabs>
        <w:ind w:left="93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07804"/>
    <w:multiLevelType w:val="hybridMultilevel"/>
    <w:tmpl w:val="229410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926DC"/>
    <w:multiLevelType w:val="hybridMultilevel"/>
    <w:tmpl w:val="BF7699DA"/>
    <w:lvl w:ilvl="0" w:tplc="F440F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C3EBC"/>
    <w:multiLevelType w:val="hybridMultilevel"/>
    <w:tmpl w:val="D07CE63C"/>
    <w:lvl w:ilvl="0" w:tplc="124AEBA8">
      <w:start w:val="1"/>
      <w:numFmt w:val="decimal"/>
      <w:lvlText w:val="%1."/>
      <w:lvlJc w:val="left"/>
      <w:pPr>
        <w:ind w:left="26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11565"/>
    <w:multiLevelType w:val="hybridMultilevel"/>
    <w:tmpl w:val="97C4A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854AD"/>
    <w:multiLevelType w:val="hybridMultilevel"/>
    <w:tmpl w:val="631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423A6"/>
    <w:multiLevelType w:val="multilevel"/>
    <w:tmpl w:val="B25E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851E9"/>
    <w:multiLevelType w:val="hybridMultilevel"/>
    <w:tmpl w:val="336409E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EB5A05"/>
    <w:multiLevelType w:val="hybridMultilevel"/>
    <w:tmpl w:val="97C4A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9539E"/>
    <w:multiLevelType w:val="hybridMultilevel"/>
    <w:tmpl w:val="FE5E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0333E"/>
    <w:multiLevelType w:val="hybridMultilevel"/>
    <w:tmpl w:val="A670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486F39"/>
    <w:multiLevelType w:val="hybridMultilevel"/>
    <w:tmpl w:val="655A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E1FCA"/>
    <w:multiLevelType w:val="hybridMultilevel"/>
    <w:tmpl w:val="9D8EE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214699"/>
    <w:multiLevelType w:val="hybridMultilevel"/>
    <w:tmpl w:val="5438409A"/>
    <w:lvl w:ilvl="0" w:tplc="327E6734">
      <w:start w:val="1"/>
      <w:numFmt w:val="decimal"/>
      <w:lvlText w:val="%1."/>
      <w:lvlJc w:val="left"/>
      <w:pPr>
        <w:ind w:left="720" w:hanging="360"/>
      </w:pPr>
      <w:rPr>
        <w:rFonts w:ascii="Candara" w:hAnsi="Candara"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73F0D"/>
    <w:multiLevelType w:val="hybridMultilevel"/>
    <w:tmpl w:val="3372203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FB7FF8"/>
    <w:multiLevelType w:val="hybridMultilevel"/>
    <w:tmpl w:val="3482AA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31C6568"/>
    <w:multiLevelType w:val="hybridMultilevel"/>
    <w:tmpl w:val="246C9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87E9C"/>
    <w:multiLevelType w:val="hybridMultilevel"/>
    <w:tmpl w:val="B422F9E0"/>
    <w:lvl w:ilvl="0" w:tplc="327E6734">
      <w:start w:val="1"/>
      <w:numFmt w:val="decimal"/>
      <w:lvlText w:val="%1."/>
      <w:lvlJc w:val="left"/>
      <w:pPr>
        <w:ind w:left="720" w:hanging="360"/>
      </w:pPr>
      <w:rPr>
        <w:rFonts w:ascii="Candara" w:hAnsi="Candar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C1B95"/>
    <w:multiLevelType w:val="hybridMultilevel"/>
    <w:tmpl w:val="FCFC0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5024A"/>
    <w:multiLevelType w:val="hybridMultilevel"/>
    <w:tmpl w:val="21AAD1B2"/>
    <w:lvl w:ilvl="0" w:tplc="124AEBA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0" w15:restartNumberingAfterBreak="0">
    <w:nsid w:val="6E36640C"/>
    <w:multiLevelType w:val="hybridMultilevel"/>
    <w:tmpl w:val="D14494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96CAB"/>
    <w:multiLevelType w:val="singleLevel"/>
    <w:tmpl w:val="4E6ABC0C"/>
    <w:lvl w:ilvl="0">
      <w:start w:val="1"/>
      <w:numFmt w:val="lowerLetter"/>
      <w:lvlText w:val="%1."/>
      <w:lvlJc w:val="left"/>
      <w:pPr>
        <w:tabs>
          <w:tab w:val="num" w:pos="792"/>
        </w:tabs>
        <w:ind w:left="792" w:hanging="288"/>
      </w:pPr>
      <w:rPr>
        <w:rFonts w:hint="default"/>
      </w:rPr>
    </w:lvl>
  </w:abstractNum>
  <w:abstractNum w:abstractNumId="42" w15:restartNumberingAfterBreak="0">
    <w:nsid w:val="70860E70"/>
    <w:multiLevelType w:val="hybridMultilevel"/>
    <w:tmpl w:val="2FC0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C299D"/>
    <w:multiLevelType w:val="hybridMultilevel"/>
    <w:tmpl w:val="36B896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202D53"/>
    <w:multiLevelType w:val="hybridMultilevel"/>
    <w:tmpl w:val="1EB0B970"/>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9"/>
  </w:num>
  <w:num w:numId="2">
    <w:abstractNumId w:val="42"/>
  </w:num>
  <w:num w:numId="3">
    <w:abstractNumId w:val="37"/>
  </w:num>
  <w:num w:numId="4">
    <w:abstractNumId w:val="25"/>
  </w:num>
  <w:num w:numId="5">
    <w:abstractNumId w:val="18"/>
  </w:num>
  <w:num w:numId="6">
    <w:abstractNumId w:val="0"/>
  </w:num>
  <w:num w:numId="7">
    <w:abstractNumId w:val="11"/>
  </w:num>
  <w:num w:numId="8">
    <w:abstractNumId w:val="40"/>
  </w:num>
  <w:num w:numId="9">
    <w:abstractNumId w:val="7"/>
  </w:num>
  <w:num w:numId="10">
    <w:abstractNumId w:val="8"/>
  </w:num>
  <w:num w:numId="11">
    <w:abstractNumId w:val="43"/>
  </w:num>
  <w:num w:numId="12">
    <w:abstractNumId w:val="26"/>
  </w:num>
  <w:num w:numId="13">
    <w:abstractNumId w:val="13"/>
  </w:num>
  <w:num w:numId="14">
    <w:abstractNumId w:val="15"/>
  </w:num>
  <w:num w:numId="15">
    <w:abstractNumId w:val="35"/>
  </w:num>
  <w:num w:numId="16">
    <w:abstractNumId w:val="34"/>
  </w:num>
  <w:num w:numId="17">
    <w:abstractNumId w:val="1"/>
  </w:num>
  <w:num w:numId="18">
    <w:abstractNumId w:val="27"/>
  </w:num>
  <w:num w:numId="19">
    <w:abstractNumId w:val="44"/>
  </w:num>
  <w:num w:numId="20">
    <w:abstractNumId w:val="30"/>
  </w:num>
  <w:num w:numId="21">
    <w:abstractNumId w:val="32"/>
  </w:num>
  <w:num w:numId="22">
    <w:abstractNumId w:val="33"/>
  </w:num>
  <w:num w:numId="23">
    <w:abstractNumId w:val="23"/>
  </w:num>
  <w:num w:numId="24">
    <w:abstractNumId w:val="16"/>
  </w:num>
  <w:num w:numId="25">
    <w:abstractNumId w:val="17"/>
  </w:num>
  <w:num w:numId="26">
    <w:abstractNumId w:val="31"/>
  </w:num>
  <w:num w:numId="27">
    <w:abstractNumId w:val="41"/>
  </w:num>
  <w:num w:numId="28">
    <w:abstractNumId w:val="20"/>
  </w:num>
  <w:num w:numId="29">
    <w:abstractNumId w:val="9"/>
  </w:num>
  <w:num w:numId="30">
    <w:abstractNumId w:val="19"/>
  </w:num>
  <w:num w:numId="31">
    <w:abstractNumId w:val="36"/>
  </w:num>
  <w:num w:numId="32">
    <w:abstractNumId w:val="28"/>
  </w:num>
  <w:num w:numId="33">
    <w:abstractNumId w:val="12"/>
  </w:num>
  <w:num w:numId="34">
    <w:abstractNumId w:val="5"/>
  </w:num>
  <w:num w:numId="35">
    <w:abstractNumId w:val="29"/>
  </w:num>
  <w:num w:numId="36">
    <w:abstractNumId w:val="22"/>
  </w:num>
  <w:num w:numId="37">
    <w:abstractNumId w:val="2"/>
  </w:num>
  <w:num w:numId="38">
    <w:abstractNumId w:val="38"/>
  </w:num>
  <w:num w:numId="39">
    <w:abstractNumId w:val="14"/>
  </w:num>
  <w:num w:numId="40">
    <w:abstractNumId w:val="6"/>
  </w:num>
  <w:num w:numId="41">
    <w:abstractNumId w:val="10"/>
  </w:num>
  <w:num w:numId="42">
    <w:abstractNumId w:val="24"/>
  </w:num>
  <w:num w:numId="43">
    <w:abstractNumId w:val="21"/>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2F"/>
    <w:rsid w:val="00001383"/>
    <w:rsid w:val="00003AD4"/>
    <w:rsid w:val="00010B3A"/>
    <w:rsid w:val="000110B7"/>
    <w:rsid w:val="0002498D"/>
    <w:rsid w:val="00027C44"/>
    <w:rsid w:val="00032089"/>
    <w:rsid w:val="00044396"/>
    <w:rsid w:val="0006581D"/>
    <w:rsid w:val="000704BC"/>
    <w:rsid w:val="000B30EE"/>
    <w:rsid w:val="000B3254"/>
    <w:rsid w:val="000D699A"/>
    <w:rsid w:val="000E12A6"/>
    <w:rsid w:val="000E16A0"/>
    <w:rsid w:val="000F45EB"/>
    <w:rsid w:val="000F4C39"/>
    <w:rsid w:val="001076DC"/>
    <w:rsid w:val="00111A3B"/>
    <w:rsid w:val="00120013"/>
    <w:rsid w:val="00136FAB"/>
    <w:rsid w:val="00142377"/>
    <w:rsid w:val="00150D51"/>
    <w:rsid w:val="00157FAB"/>
    <w:rsid w:val="00165F49"/>
    <w:rsid w:val="00181320"/>
    <w:rsid w:val="001B4AD3"/>
    <w:rsid w:val="001C693E"/>
    <w:rsid w:val="001C78A6"/>
    <w:rsid w:val="001D63D1"/>
    <w:rsid w:val="001E3408"/>
    <w:rsid w:val="001E78E3"/>
    <w:rsid w:val="001F0215"/>
    <w:rsid w:val="00201A00"/>
    <w:rsid w:val="00210D40"/>
    <w:rsid w:val="00214ADA"/>
    <w:rsid w:val="00221543"/>
    <w:rsid w:val="00255F41"/>
    <w:rsid w:val="00257327"/>
    <w:rsid w:val="0026528B"/>
    <w:rsid w:val="0026658A"/>
    <w:rsid w:val="002723CC"/>
    <w:rsid w:val="0028446A"/>
    <w:rsid w:val="0028462F"/>
    <w:rsid w:val="002A3765"/>
    <w:rsid w:val="002C731F"/>
    <w:rsid w:val="002F58AB"/>
    <w:rsid w:val="002F5F71"/>
    <w:rsid w:val="00306DBF"/>
    <w:rsid w:val="00312CAB"/>
    <w:rsid w:val="00313E4A"/>
    <w:rsid w:val="003271F9"/>
    <w:rsid w:val="003346BE"/>
    <w:rsid w:val="003414CF"/>
    <w:rsid w:val="00360ECE"/>
    <w:rsid w:val="003642F2"/>
    <w:rsid w:val="00373B34"/>
    <w:rsid w:val="003E3672"/>
    <w:rsid w:val="00402846"/>
    <w:rsid w:val="00410626"/>
    <w:rsid w:val="0041189C"/>
    <w:rsid w:val="004171F8"/>
    <w:rsid w:val="00427E15"/>
    <w:rsid w:val="0044430D"/>
    <w:rsid w:val="004444F3"/>
    <w:rsid w:val="00444A5A"/>
    <w:rsid w:val="004832F6"/>
    <w:rsid w:val="004A212E"/>
    <w:rsid w:val="004B59D1"/>
    <w:rsid w:val="004C3A20"/>
    <w:rsid w:val="004D0201"/>
    <w:rsid w:val="004D125B"/>
    <w:rsid w:val="004D3C68"/>
    <w:rsid w:val="004E2380"/>
    <w:rsid w:val="004F39A9"/>
    <w:rsid w:val="00501FE6"/>
    <w:rsid w:val="00512A2E"/>
    <w:rsid w:val="00513EF8"/>
    <w:rsid w:val="0051668C"/>
    <w:rsid w:val="00520072"/>
    <w:rsid w:val="0052219B"/>
    <w:rsid w:val="00532382"/>
    <w:rsid w:val="00534C51"/>
    <w:rsid w:val="00537F51"/>
    <w:rsid w:val="00542B97"/>
    <w:rsid w:val="00577C7F"/>
    <w:rsid w:val="00580760"/>
    <w:rsid w:val="00580A0D"/>
    <w:rsid w:val="00590EA6"/>
    <w:rsid w:val="00594683"/>
    <w:rsid w:val="00596AE0"/>
    <w:rsid w:val="00597CEB"/>
    <w:rsid w:val="005A420E"/>
    <w:rsid w:val="005B2934"/>
    <w:rsid w:val="005B2FAC"/>
    <w:rsid w:val="005C52BA"/>
    <w:rsid w:val="005D316E"/>
    <w:rsid w:val="005D3475"/>
    <w:rsid w:val="005E1AA1"/>
    <w:rsid w:val="0060784F"/>
    <w:rsid w:val="0065308E"/>
    <w:rsid w:val="0065373D"/>
    <w:rsid w:val="00656941"/>
    <w:rsid w:val="006760EF"/>
    <w:rsid w:val="006A1842"/>
    <w:rsid w:val="006A702D"/>
    <w:rsid w:val="006B2B07"/>
    <w:rsid w:val="006C3245"/>
    <w:rsid w:val="006C4574"/>
    <w:rsid w:val="006E78B4"/>
    <w:rsid w:val="007220EA"/>
    <w:rsid w:val="007222F8"/>
    <w:rsid w:val="00722C13"/>
    <w:rsid w:val="007238B2"/>
    <w:rsid w:val="007321F4"/>
    <w:rsid w:val="007443A1"/>
    <w:rsid w:val="007472F9"/>
    <w:rsid w:val="00753361"/>
    <w:rsid w:val="00764927"/>
    <w:rsid w:val="007732F2"/>
    <w:rsid w:val="00783E10"/>
    <w:rsid w:val="00787347"/>
    <w:rsid w:val="007877E8"/>
    <w:rsid w:val="00791EA1"/>
    <w:rsid w:val="00794423"/>
    <w:rsid w:val="007967ED"/>
    <w:rsid w:val="00797DCA"/>
    <w:rsid w:val="007B6E74"/>
    <w:rsid w:val="007B6E9E"/>
    <w:rsid w:val="007D061A"/>
    <w:rsid w:val="007E5371"/>
    <w:rsid w:val="0080355B"/>
    <w:rsid w:val="00832274"/>
    <w:rsid w:val="00852F43"/>
    <w:rsid w:val="00861B48"/>
    <w:rsid w:val="00873013"/>
    <w:rsid w:val="0087629B"/>
    <w:rsid w:val="00894402"/>
    <w:rsid w:val="00895206"/>
    <w:rsid w:val="008A1655"/>
    <w:rsid w:val="008A49BE"/>
    <w:rsid w:val="008B04C1"/>
    <w:rsid w:val="008B3666"/>
    <w:rsid w:val="008C012D"/>
    <w:rsid w:val="008E09BE"/>
    <w:rsid w:val="008E2B25"/>
    <w:rsid w:val="008E36F6"/>
    <w:rsid w:val="008F13CF"/>
    <w:rsid w:val="008F24A4"/>
    <w:rsid w:val="009208ED"/>
    <w:rsid w:val="0095148D"/>
    <w:rsid w:val="00951658"/>
    <w:rsid w:val="00967AED"/>
    <w:rsid w:val="009738E9"/>
    <w:rsid w:val="009774E4"/>
    <w:rsid w:val="00981C02"/>
    <w:rsid w:val="009928EA"/>
    <w:rsid w:val="009978EA"/>
    <w:rsid w:val="009A69EC"/>
    <w:rsid w:val="009B0215"/>
    <w:rsid w:val="009B0730"/>
    <w:rsid w:val="009B78AF"/>
    <w:rsid w:val="009E6DFF"/>
    <w:rsid w:val="009F4CD4"/>
    <w:rsid w:val="009F4E0A"/>
    <w:rsid w:val="009F508E"/>
    <w:rsid w:val="00A10129"/>
    <w:rsid w:val="00A14671"/>
    <w:rsid w:val="00A178EC"/>
    <w:rsid w:val="00A53F4C"/>
    <w:rsid w:val="00A544E3"/>
    <w:rsid w:val="00A86693"/>
    <w:rsid w:val="00A91075"/>
    <w:rsid w:val="00A94729"/>
    <w:rsid w:val="00A96610"/>
    <w:rsid w:val="00AA4933"/>
    <w:rsid w:val="00AB2AC3"/>
    <w:rsid w:val="00AD747C"/>
    <w:rsid w:val="00AD7718"/>
    <w:rsid w:val="00AE06BE"/>
    <w:rsid w:val="00AF72E2"/>
    <w:rsid w:val="00B10C94"/>
    <w:rsid w:val="00B313DB"/>
    <w:rsid w:val="00B50F7B"/>
    <w:rsid w:val="00B563F7"/>
    <w:rsid w:val="00B56759"/>
    <w:rsid w:val="00B5727E"/>
    <w:rsid w:val="00B82FB2"/>
    <w:rsid w:val="00B9208C"/>
    <w:rsid w:val="00B96FD5"/>
    <w:rsid w:val="00BA119C"/>
    <w:rsid w:val="00BB3ED9"/>
    <w:rsid w:val="00BB40EA"/>
    <w:rsid w:val="00BC623A"/>
    <w:rsid w:val="00BD3C7C"/>
    <w:rsid w:val="00BD6B3A"/>
    <w:rsid w:val="00BE0ECB"/>
    <w:rsid w:val="00BF6086"/>
    <w:rsid w:val="00C022E9"/>
    <w:rsid w:val="00C134D4"/>
    <w:rsid w:val="00C16024"/>
    <w:rsid w:val="00C41BB9"/>
    <w:rsid w:val="00C46102"/>
    <w:rsid w:val="00C47F12"/>
    <w:rsid w:val="00C50C40"/>
    <w:rsid w:val="00C60A48"/>
    <w:rsid w:val="00C7238A"/>
    <w:rsid w:val="00C74A28"/>
    <w:rsid w:val="00C75B5F"/>
    <w:rsid w:val="00C85BCE"/>
    <w:rsid w:val="00C9472D"/>
    <w:rsid w:val="00CA5F67"/>
    <w:rsid w:val="00CC3A88"/>
    <w:rsid w:val="00CC48BA"/>
    <w:rsid w:val="00CD3213"/>
    <w:rsid w:val="00CD791C"/>
    <w:rsid w:val="00CD79DE"/>
    <w:rsid w:val="00CF3409"/>
    <w:rsid w:val="00D06151"/>
    <w:rsid w:val="00D17D24"/>
    <w:rsid w:val="00D21F61"/>
    <w:rsid w:val="00D51FBE"/>
    <w:rsid w:val="00D64921"/>
    <w:rsid w:val="00D73419"/>
    <w:rsid w:val="00D86D56"/>
    <w:rsid w:val="00D92B55"/>
    <w:rsid w:val="00D93AA5"/>
    <w:rsid w:val="00DD2484"/>
    <w:rsid w:val="00DD4DFB"/>
    <w:rsid w:val="00DE26E3"/>
    <w:rsid w:val="00E17963"/>
    <w:rsid w:val="00E327FF"/>
    <w:rsid w:val="00E3339F"/>
    <w:rsid w:val="00E40B57"/>
    <w:rsid w:val="00E415B0"/>
    <w:rsid w:val="00E43EEF"/>
    <w:rsid w:val="00E5567D"/>
    <w:rsid w:val="00E62F45"/>
    <w:rsid w:val="00E771AE"/>
    <w:rsid w:val="00E85FFB"/>
    <w:rsid w:val="00E93F2A"/>
    <w:rsid w:val="00E95006"/>
    <w:rsid w:val="00E96AF9"/>
    <w:rsid w:val="00EA68FA"/>
    <w:rsid w:val="00EB1175"/>
    <w:rsid w:val="00EB5F2C"/>
    <w:rsid w:val="00EC5616"/>
    <w:rsid w:val="00ED5364"/>
    <w:rsid w:val="00EF44E0"/>
    <w:rsid w:val="00F15476"/>
    <w:rsid w:val="00F34866"/>
    <w:rsid w:val="00F34BC5"/>
    <w:rsid w:val="00F35148"/>
    <w:rsid w:val="00F5304F"/>
    <w:rsid w:val="00F5566B"/>
    <w:rsid w:val="00F650F0"/>
    <w:rsid w:val="00F86F4A"/>
    <w:rsid w:val="00FA2D12"/>
    <w:rsid w:val="00FA451F"/>
    <w:rsid w:val="00FA59BB"/>
    <w:rsid w:val="00FC1C7B"/>
    <w:rsid w:val="00FC42F3"/>
    <w:rsid w:val="00FD598A"/>
    <w:rsid w:val="00FD6D9B"/>
    <w:rsid w:val="00FE4054"/>
    <w:rsid w:val="00FE4CE4"/>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ADB2"/>
  <w15:docId w15:val="{B3EBBF55-476C-41E1-8B8A-AE9F57A5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62F"/>
    <w:pPr>
      <w:spacing w:after="120" w:line="240" w:lineRule="auto"/>
    </w:pPr>
    <w:rPr>
      <w:rFonts w:ascii="Candara" w:eastAsia="Calibri" w:hAnsi="Candara" w:cs="Times New Roman"/>
      <w:sz w:val="24"/>
    </w:rPr>
  </w:style>
  <w:style w:type="paragraph" w:styleId="Heading1">
    <w:name w:val="heading 1"/>
    <w:basedOn w:val="Normal"/>
    <w:next w:val="Normal"/>
    <w:link w:val="Heading1Char"/>
    <w:qFormat/>
    <w:rsid w:val="0028462F"/>
    <w:pPr>
      <w:keepNext/>
      <w:widowControl w:val="0"/>
      <w:shd w:val="clear" w:color="auto" w:fill="000000" w:themeFill="text1"/>
      <w:spacing w:before="240" w:after="240"/>
      <w:jc w:val="center"/>
      <w:outlineLvl w:val="0"/>
    </w:pPr>
    <w:rPr>
      <w:rFonts w:eastAsia="Times New Roman"/>
      <w:b/>
      <w:bCs/>
      <w:caps/>
      <w:snapToGrid w:val="0"/>
      <w:sz w:val="40"/>
      <w:szCs w:val="20"/>
    </w:rPr>
  </w:style>
  <w:style w:type="paragraph" w:styleId="Heading2">
    <w:name w:val="heading 2"/>
    <w:basedOn w:val="Normal"/>
    <w:next w:val="Normal"/>
    <w:link w:val="Heading2Char"/>
    <w:uiPriority w:val="9"/>
    <w:unhideWhenUsed/>
    <w:qFormat/>
    <w:rsid w:val="0028462F"/>
    <w:pPr>
      <w:keepNext/>
      <w:keepLines/>
      <w:spacing w:before="240"/>
      <w:jc w:val="center"/>
      <w:outlineLvl w:val="1"/>
    </w:pPr>
    <w:rPr>
      <w:rFonts w:eastAsiaTheme="majorEastAsia" w:cstheme="majorBidi"/>
      <w:b/>
      <w:bCs/>
      <w:caps/>
      <w:sz w:val="36"/>
      <w:szCs w:val="26"/>
    </w:rPr>
  </w:style>
  <w:style w:type="paragraph" w:styleId="Heading3">
    <w:name w:val="heading 3"/>
    <w:basedOn w:val="Normal"/>
    <w:next w:val="Normal"/>
    <w:link w:val="Heading3Char"/>
    <w:uiPriority w:val="9"/>
    <w:unhideWhenUsed/>
    <w:qFormat/>
    <w:rsid w:val="0028462F"/>
    <w:pPr>
      <w:keepNext/>
      <w:keepLines/>
      <w:spacing w:before="240" w:after="24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B9208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208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208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208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62F"/>
    <w:rPr>
      <w:rFonts w:ascii="Candara" w:eastAsia="Times New Roman" w:hAnsi="Candara" w:cs="Times New Roman"/>
      <w:b/>
      <w:bCs/>
      <w:caps/>
      <w:snapToGrid w:val="0"/>
      <w:sz w:val="40"/>
      <w:szCs w:val="20"/>
      <w:shd w:val="clear" w:color="auto" w:fill="000000" w:themeFill="text1"/>
    </w:rPr>
  </w:style>
  <w:style w:type="character" w:customStyle="1" w:styleId="Heading2Char">
    <w:name w:val="Heading 2 Char"/>
    <w:basedOn w:val="DefaultParagraphFont"/>
    <w:link w:val="Heading2"/>
    <w:uiPriority w:val="9"/>
    <w:rsid w:val="0028462F"/>
    <w:rPr>
      <w:rFonts w:ascii="Candara" w:eastAsiaTheme="majorEastAsia" w:hAnsi="Candara" w:cstheme="majorBidi"/>
      <w:b/>
      <w:bCs/>
      <w:caps/>
      <w:sz w:val="36"/>
      <w:szCs w:val="26"/>
    </w:rPr>
  </w:style>
  <w:style w:type="character" w:customStyle="1" w:styleId="Heading3Char">
    <w:name w:val="Heading 3 Char"/>
    <w:basedOn w:val="DefaultParagraphFont"/>
    <w:link w:val="Heading3"/>
    <w:uiPriority w:val="9"/>
    <w:rsid w:val="0028462F"/>
    <w:rPr>
      <w:rFonts w:ascii="Candara" w:eastAsiaTheme="majorEastAsia" w:hAnsi="Candara" w:cstheme="majorBidi"/>
      <w:b/>
      <w:bCs/>
      <w:sz w:val="28"/>
    </w:rPr>
  </w:style>
  <w:style w:type="paragraph" w:styleId="ListParagraph">
    <w:name w:val="List Paragraph"/>
    <w:basedOn w:val="Normal"/>
    <w:uiPriority w:val="34"/>
    <w:qFormat/>
    <w:rsid w:val="0028462F"/>
    <w:pPr>
      <w:ind w:left="720"/>
      <w:contextualSpacing/>
    </w:pPr>
  </w:style>
  <w:style w:type="character" w:styleId="Hyperlink">
    <w:name w:val="Hyperlink"/>
    <w:basedOn w:val="DefaultParagraphFont"/>
    <w:uiPriority w:val="99"/>
    <w:unhideWhenUsed/>
    <w:rsid w:val="0028462F"/>
    <w:rPr>
      <w:color w:val="0000FF"/>
      <w:u w:val="single"/>
    </w:rPr>
  </w:style>
  <w:style w:type="table" w:styleId="TableGrid">
    <w:name w:val="Table Grid"/>
    <w:basedOn w:val="TableNormal"/>
    <w:uiPriority w:val="39"/>
    <w:rsid w:val="00284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0EA"/>
    <w:pPr>
      <w:tabs>
        <w:tab w:val="center" w:pos="4680"/>
        <w:tab w:val="right" w:pos="9360"/>
      </w:tabs>
      <w:spacing w:after="0"/>
    </w:pPr>
  </w:style>
  <w:style w:type="character" w:customStyle="1" w:styleId="HeaderChar">
    <w:name w:val="Header Char"/>
    <w:basedOn w:val="DefaultParagraphFont"/>
    <w:link w:val="Header"/>
    <w:uiPriority w:val="99"/>
    <w:rsid w:val="00BB40EA"/>
    <w:rPr>
      <w:rFonts w:ascii="Candara" w:eastAsia="Calibri" w:hAnsi="Candara" w:cs="Times New Roman"/>
      <w:sz w:val="24"/>
    </w:rPr>
  </w:style>
  <w:style w:type="paragraph" w:styleId="Footer">
    <w:name w:val="footer"/>
    <w:basedOn w:val="Normal"/>
    <w:link w:val="FooterChar"/>
    <w:uiPriority w:val="99"/>
    <w:unhideWhenUsed/>
    <w:rsid w:val="00BB40EA"/>
    <w:pPr>
      <w:tabs>
        <w:tab w:val="center" w:pos="4680"/>
        <w:tab w:val="right" w:pos="9360"/>
      </w:tabs>
      <w:spacing w:after="0"/>
    </w:pPr>
  </w:style>
  <w:style w:type="character" w:customStyle="1" w:styleId="FooterChar">
    <w:name w:val="Footer Char"/>
    <w:basedOn w:val="DefaultParagraphFont"/>
    <w:link w:val="Footer"/>
    <w:uiPriority w:val="99"/>
    <w:rsid w:val="00BB40EA"/>
    <w:rPr>
      <w:rFonts w:ascii="Candara" w:eastAsia="Calibri" w:hAnsi="Candara" w:cs="Times New Roman"/>
      <w:sz w:val="24"/>
    </w:rPr>
  </w:style>
  <w:style w:type="paragraph" w:styleId="BalloonText">
    <w:name w:val="Balloon Text"/>
    <w:basedOn w:val="Normal"/>
    <w:link w:val="BalloonTextChar"/>
    <w:uiPriority w:val="99"/>
    <w:semiHidden/>
    <w:unhideWhenUsed/>
    <w:rsid w:val="006C32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24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C3245"/>
    <w:rPr>
      <w:sz w:val="16"/>
      <w:szCs w:val="16"/>
    </w:rPr>
  </w:style>
  <w:style w:type="paragraph" w:styleId="CommentText">
    <w:name w:val="annotation text"/>
    <w:basedOn w:val="Normal"/>
    <w:link w:val="CommentTextChar"/>
    <w:uiPriority w:val="99"/>
    <w:semiHidden/>
    <w:unhideWhenUsed/>
    <w:rsid w:val="006C3245"/>
    <w:rPr>
      <w:sz w:val="20"/>
      <w:szCs w:val="20"/>
    </w:rPr>
  </w:style>
  <w:style w:type="character" w:customStyle="1" w:styleId="CommentTextChar">
    <w:name w:val="Comment Text Char"/>
    <w:basedOn w:val="DefaultParagraphFont"/>
    <w:link w:val="CommentText"/>
    <w:uiPriority w:val="99"/>
    <w:semiHidden/>
    <w:rsid w:val="006C3245"/>
    <w:rPr>
      <w:rFonts w:ascii="Candara" w:eastAsia="Calibri" w:hAnsi="Candara" w:cs="Times New Roman"/>
      <w:sz w:val="20"/>
      <w:szCs w:val="20"/>
    </w:rPr>
  </w:style>
  <w:style w:type="paragraph" w:styleId="CommentSubject">
    <w:name w:val="annotation subject"/>
    <w:basedOn w:val="CommentText"/>
    <w:next w:val="CommentText"/>
    <w:link w:val="CommentSubjectChar"/>
    <w:uiPriority w:val="99"/>
    <w:semiHidden/>
    <w:unhideWhenUsed/>
    <w:rsid w:val="006C3245"/>
    <w:rPr>
      <w:b/>
      <w:bCs/>
    </w:rPr>
  </w:style>
  <w:style w:type="character" w:customStyle="1" w:styleId="CommentSubjectChar">
    <w:name w:val="Comment Subject Char"/>
    <w:basedOn w:val="CommentTextChar"/>
    <w:link w:val="CommentSubject"/>
    <w:uiPriority w:val="99"/>
    <w:semiHidden/>
    <w:rsid w:val="006C3245"/>
    <w:rPr>
      <w:rFonts w:ascii="Candara" w:eastAsia="Calibri" w:hAnsi="Candara" w:cs="Times New Roman"/>
      <w:b/>
      <w:bCs/>
      <w:sz w:val="20"/>
      <w:szCs w:val="20"/>
    </w:rPr>
  </w:style>
  <w:style w:type="paragraph" w:styleId="FootnoteText">
    <w:name w:val="footnote text"/>
    <w:basedOn w:val="Normal"/>
    <w:link w:val="FootnoteTextChar"/>
    <w:uiPriority w:val="99"/>
    <w:unhideWhenUsed/>
    <w:rsid w:val="002C731F"/>
    <w:pPr>
      <w:spacing w:after="0"/>
    </w:pPr>
    <w:rPr>
      <w:rFonts w:ascii="Calibri" w:hAnsi="Calibri"/>
      <w:sz w:val="20"/>
      <w:szCs w:val="20"/>
      <w:lang w:val="x-none" w:eastAsia="x-none"/>
    </w:rPr>
  </w:style>
  <w:style w:type="character" w:customStyle="1" w:styleId="FootnoteTextChar">
    <w:name w:val="Footnote Text Char"/>
    <w:basedOn w:val="DefaultParagraphFont"/>
    <w:link w:val="FootnoteText"/>
    <w:uiPriority w:val="99"/>
    <w:rsid w:val="002C731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2C731F"/>
    <w:rPr>
      <w:vertAlign w:val="superscript"/>
    </w:rPr>
  </w:style>
  <w:style w:type="paragraph" w:customStyle="1" w:styleId="Default">
    <w:name w:val="Default"/>
    <w:rsid w:val="00D93AA5"/>
    <w:pPr>
      <w:autoSpaceDE w:val="0"/>
      <w:autoSpaceDN w:val="0"/>
      <w:adjustRightInd w:val="0"/>
      <w:spacing w:after="0" w:line="240" w:lineRule="auto"/>
    </w:pPr>
    <w:rPr>
      <w:rFonts w:ascii="Calibri" w:hAnsi="Calibri" w:cs="Calibri"/>
      <w:color w:val="000000"/>
      <w:sz w:val="24"/>
      <w:szCs w:val="24"/>
    </w:rPr>
  </w:style>
  <w:style w:type="paragraph" w:customStyle="1" w:styleId="Pa35">
    <w:name w:val="Pa35"/>
    <w:basedOn w:val="Default"/>
    <w:next w:val="Default"/>
    <w:uiPriority w:val="99"/>
    <w:rsid w:val="00D93AA5"/>
    <w:pPr>
      <w:spacing w:line="201" w:lineRule="atLeast"/>
    </w:pPr>
    <w:rPr>
      <w:rFonts w:cstheme="minorBidi"/>
      <w:color w:val="auto"/>
    </w:rPr>
  </w:style>
  <w:style w:type="paragraph" w:customStyle="1" w:styleId="Pa11">
    <w:name w:val="Pa11"/>
    <w:basedOn w:val="Default"/>
    <w:next w:val="Default"/>
    <w:uiPriority w:val="99"/>
    <w:rsid w:val="00D93AA5"/>
    <w:pPr>
      <w:spacing w:line="201" w:lineRule="atLeast"/>
    </w:pPr>
    <w:rPr>
      <w:rFonts w:cstheme="minorBidi"/>
      <w:color w:val="auto"/>
    </w:rPr>
  </w:style>
  <w:style w:type="character" w:customStyle="1" w:styleId="A6">
    <w:name w:val="A6"/>
    <w:uiPriority w:val="99"/>
    <w:rsid w:val="00D93AA5"/>
    <w:rPr>
      <w:rFonts w:cs="Calibri"/>
      <w:color w:val="000000"/>
      <w:sz w:val="11"/>
      <w:szCs w:val="11"/>
    </w:rPr>
  </w:style>
  <w:style w:type="paragraph" w:customStyle="1" w:styleId="AB630D60F59F403CB531B268FE76FA17">
    <w:name w:val="AB630D60F59F403CB531B268FE76FA17"/>
    <w:rsid w:val="000F45EB"/>
    <w:rPr>
      <w:rFonts w:eastAsiaTheme="minorEastAsia"/>
      <w:lang w:eastAsia="ja-JP"/>
    </w:rPr>
  </w:style>
  <w:style w:type="character" w:customStyle="1" w:styleId="Heading4Char">
    <w:name w:val="Heading 4 Char"/>
    <w:basedOn w:val="DefaultParagraphFont"/>
    <w:link w:val="Heading4"/>
    <w:uiPriority w:val="9"/>
    <w:rsid w:val="00B9208C"/>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B9208C"/>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B9208C"/>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B9208C"/>
    <w:rPr>
      <w:rFonts w:asciiTheme="majorHAnsi" w:eastAsiaTheme="majorEastAsia" w:hAnsiTheme="majorHAnsi" w:cstheme="majorBidi"/>
      <w:i/>
      <w:iCs/>
      <w:color w:val="243F60" w:themeColor="accent1" w:themeShade="7F"/>
      <w:sz w:val="24"/>
    </w:rPr>
  </w:style>
  <w:style w:type="paragraph" w:styleId="Title">
    <w:name w:val="Title"/>
    <w:basedOn w:val="Normal"/>
    <w:next w:val="Normal"/>
    <w:link w:val="TitleChar"/>
    <w:qFormat/>
    <w:rsid w:val="00B9208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9208C"/>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9208C"/>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rsid w:val="00B9208C"/>
    <w:rPr>
      <w:rFonts w:ascii="Cambria" w:eastAsia="Times New Roman" w:hAnsi="Cambria" w:cs="Times New Roman"/>
      <w:sz w:val="24"/>
      <w:szCs w:val="24"/>
    </w:rPr>
  </w:style>
  <w:style w:type="paragraph" w:styleId="BodyText">
    <w:name w:val="Body Text"/>
    <w:basedOn w:val="Normal"/>
    <w:link w:val="BodyTextChar"/>
    <w:rsid w:val="00B9208C"/>
    <w:pPr>
      <w:spacing w:after="0"/>
      <w:jc w:val="both"/>
    </w:pPr>
    <w:rPr>
      <w:rFonts w:ascii="Arial" w:eastAsia="Times New Roman" w:hAnsi="Arial"/>
      <w:szCs w:val="24"/>
    </w:rPr>
  </w:style>
  <w:style w:type="character" w:customStyle="1" w:styleId="BodyTextChar">
    <w:name w:val="Body Text Char"/>
    <w:basedOn w:val="DefaultParagraphFont"/>
    <w:link w:val="BodyText"/>
    <w:rsid w:val="00B9208C"/>
    <w:rPr>
      <w:rFonts w:ascii="Arial" w:eastAsia="Times New Roman" w:hAnsi="Arial" w:cs="Times New Roman"/>
      <w:sz w:val="24"/>
      <w:szCs w:val="24"/>
    </w:rPr>
  </w:style>
  <w:style w:type="paragraph" w:styleId="BodyTextIndent">
    <w:name w:val="Body Text Indent"/>
    <w:basedOn w:val="Normal"/>
    <w:link w:val="BodyTextIndentChar"/>
    <w:rsid w:val="00B9208C"/>
    <w:pPr>
      <w:spacing w:after="0"/>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B9208C"/>
    <w:rPr>
      <w:rFonts w:ascii="Arial" w:eastAsia="Times New Roman" w:hAnsi="Arial" w:cs="Arial"/>
      <w:sz w:val="24"/>
      <w:szCs w:val="24"/>
    </w:rPr>
  </w:style>
  <w:style w:type="paragraph" w:styleId="Caption">
    <w:name w:val="caption"/>
    <w:basedOn w:val="Normal"/>
    <w:next w:val="Normal"/>
    <w:qFormat/>
    <w:rsid w:val="00B9208C"/>
    <w:pPr>
      <w:autoSpaceDE w:val="0"/>
      <w:autoSpaceDN w:val="0"/>
      <w:spacing w:after="0"/>
      <w:ind w:left="-360" w:right="-360"/>
      <w:jc w:val="both"/>
    </w:pPr>
    <w:rPr>
      <w:rFonts w:ascii="Arial" w:eastAsia="Times New Roman" w:hAnsi="Arial" w:cs="Arial"/>
      <w:b/>
      <w:bCs/>
      <w:sz w:val="22"/>
    </w:rPr>
  </w:style>
  <w:style w:type="paragraph" w:styleId="BlockText">
    <w:name w:val="Block Text"/>
    <w:basedOn w:val="Normal"/>
    <w:rsid w:val="00B9208C"/>
    <w:pPr>
      <w:spacing w:after="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59202">
      <w:bodyDiv w:val="1"/>
      <w:marLeft w:val="0"/>
      <w:marRight w:val="0"/>
      <w:marTop w:val="0"/>
      <w:marBottom w:val="0"/>
      <w:divBdr>
        <w:top w:val="none" w:sz="0" w:space="0" w:color="auto"/>
        <w:left w:val="none" w:sz="0" w:space="0" w:color="auto"/>
        <w:bottom w:val="none" w:sz="0" w:space="0" w:color="auto"/>
        <w:right w:val="none" w:sz="0" w:space="0" w:color="auto"/>
      </w:divBdr>
      <w:divsChild>
        <w:div w:id="1155217265">
          <w:marLeft w:val="0"/>
          <w:marRight w:val="0"/>
          <w:marTop w:val="0"/>
          <w:marBottom w:val="0"/>
          <w:divBdr>
            <w:top w:val="none" w:sz="0" w:space="0" w:color="auto"/>
            <w:left w:val="none" w:sz="0" w:space="0" w:color="auto"/>
            <w:bottom w:val="none" w:sz="0" w:space="0" w:color="auto"/>
            <w:right w:val="none" w:sz="0" w:space="0" w:color="auto"/>
          </w:divBdr>
          <w:divsChild>
            <w:div w:id="1890531537">
              <w:marLeft w:val="0"/>
              <w:marRight w:val="0"/>
              <w:marTop w:val="0"/>
              <w:marBottom w:val="0"/>
              <w:divBdr>
                <w:top w:val="none" w:sz="0" w:space="0" w:color="auto"/>
                <w:left w:val="none" w:sz="0" w:space="0" w:color="auto"/>
                <w:bottom w:val="none" w:sz="0" w:space="0" w:color="auto"/>
                <w:right w:val="none" w:sz="0" w:space="0" w:color="auto"/>
              </w:divBdr>
              <w:divsChild>
                <w:div w:id="1866823271">
                  <w:marLeft w:val="0"/>
                  <w:marRight w:val="0"/>
                  <w:marTop w:val="0"/>
                  <w:marBottom w:val="150"/>
                  <w:divBdr>
                    <w:top w:val="none" w:sz="0" w:space="0" w:color="auto"/>
                    <w:left w:val="none" w:sz="0" w:space="0" w:color="auto"/>
                    <w:bottom w:val="dotted" w:sz="6" w:space="0" w:color="999999"/>
                    <w:right w:val="none" w:sz="0" w:space="0" w:color="auto"/>
                  </w:divBdr>
                  <w:divsChild>
                    <w:div w:id="13027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saria.padilla@state.nm.us" TargetMode="External"/><Relationship Id="rId18" Type="http://schemas.openxmlformats.org/officeDocument/2006/relationships/hyperlink" Target="mailto:adult.education@state.nm.u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ichelle.ribeiro@state.nm.us" TargetMode="External"/><Relationship Id="rId17" Type="http://schemas.openxmlformats.org/officeDocument/2006/relationships/hyperlink" Target="mailto:adult.education@state.nm.us" TargetMode="External"/><Relationship Id="rId2" Type="http://schemas.openxmlformats.org/officeDocument/2006/relationships/numbering" Target="numbering.xml"/><Relationship Id="rId16" Type="http://schemas.openxmlformats.org/officeDocument/2006/relationships/hyperlink" Target="http://www.hed.state.nm.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anderson@state.nm.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ult.education@state.nm.us" TargetMode="External"/><Relationship Id="rId23" Type="http://schemas.openxmlformats.org/officeDocument/2006/relationships/glossaryDocument" Target="glossary/document.xml"/><Relationship Id="rId10" Type="http://schemas.openxmlformats.org/officeDocument/2006/relationships/hyperlink" Target="mailto:frances.bannowsky@state.nm.us"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dult.education@state.nm.u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4EFFCB277F452E9CF40D6953A957FB"/>
        <w:category>
          <w:name w:val="General"/>
          <w:gallery w:val="placeholder"/>
        </w:category>
        <w:types>
          <w:type w:val="bbPlcHdr"/>
        </w:types>
        <w:behaviors>
          <w:behavior w:val="content"/>
        </w:behaviors>
        <w:guid w:val="{8CFFA7D8-0896-4D85-B9FE-BC2875C86EF8}"/>
      </w:docPartPr>
      <w:docPartBody>
        <w:p w:rsidR="0011668D" w:rsidRDefault="0057662C" w:rsidP="0057662C">
          <w:pPr>
            <w:pStyle w:val="A54EFFCB277F452E9CF40D6953A957FB"/>
          </w:pPr>
          <w:r>
            <w:t>[Type the author name]</w:t>
          </w:r>
        </w:p>
      </w:docPartBody>
    </w:docPart>
    <w:docPart>
      <w:docPartPr>
        <w:name w:val="B0B8565F3AB148138A7CB4C8396AA1B8"/>
        <w:category>
          <w:name w:val="General"/>
          <w:gallery w:val="placeholder"/>
        </w:category>
        <w:types>
          <w:type w:val="bbPlcHdr"/>
        </w:types>
        <w:behaviors>
          <w:behavior w:val="content"/>
        </w:behaviors>
        <w:guid w:val="{FD93E84A-EE53-44CF-9B6F-245DC6C40CDA}"/>
      </w:docPartPr>
      <w:docPartBody>
        <w:p w:rsidR="001E3650" w:rsidRDefault="0011668D" w:rsidP="0011668D">
          <w:pPr>
            <w:pStyle w:val="B0B8565F3AB148138A7CB4C8396AA1B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2C"/>
    <w:rsid w:val="0011668D"/>
    <w:rsid w:val="001E3650"/>
    <w:rsid w:val="005140F8"/>
    <w:rsid w:val="00570739"/>
    <w:rsid w:val="0057662C"/>
    <w:rsid w:val="005D61D2"/>
    <w:rsid w:val="005F6260"/>
    <w:rsid w:val="007735B6"/>
    <w:rsid w:val="009A06E3"/>
    <w:rsid w:val="00EA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EFFCB277F452E9CF40D6953A957FB">
    <w:name w:val="A54EFFCB277F452E9CF40D6953A957FB"/>
    <w:rsid w:val="0057662C"/>
  </w:style>
  <w:style w:type="character" w:styleId="PlaceholderText">
    <w:name w:val="Placeholder Text"/>
    <w:basedOn w:val="DefaultParagraphFont"/>
    <w:uiPriority w:val="99"/>
    <w:semiHidden/>
    <w:rsid w:val="0011668D"/>
    <w:rPr>
      <w:color w:val="808080"/>
    </w:rPr>
  </w:style>
  <w:style w:type="paragraph" w:customStyle="1" w:styleId="B0B8565F3AB148138A7CB4C8396AA1B8">
    <w:name w:val="B0B8565F3AB148138A7CB4C8396AA1B8"/>
    <w:rsid w:val="001166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E54B-24F5-4829-82AA-2C0BBD3A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NM HED</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NMHED Request for Applications—2019-2020</dc:creator>
  <cp:lastModifiedBy>Frances Bannowsky</cp:lastModifiedBy>
  <cp:revision>4</cp:revision>
  <cp:lastPrinted>2016-11-14T16:02:00Z</cp:lastPrinted>
  <dcterms:created xsi:type="dcterms:W3CDTF">2019-06-18T19:39:00Z</dcterms:created>
  <dcterms:modified xsi:type="dcterms:W3CDTF">2019-06-18T19:46:00Z</dcterms:modified>
</cp:coreProperties>
</file>