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67C06" w14:textId="576F133C" w:rsidR="00F32CE8" w:rsidRDefault="00F73EE7" w:rsidP="00991340">
      <w:pPr>
        <w:pStyle w:val="BodyText"/>
        <w:spacing w:before="240"/>
        <w:rPr>
          <w:rFonts w:asciiTheme="minorHAnsi" w:hAnsiTheme="minorHAnsi" w:cstheme="minorHAnsi"/>
          <w:b/>
          <w:szCs w:val="24"/>
        </w:rPr>
      </w:pPr>
      <w:r w:rsidRPr="00CF2E00">
        <w:rPr>
          <w:rFonts w:asciiTheme="minorHAnsi" w:hAnsiTheme="minorHAnsi" w:cstheme="minorHAnsi"/>
          <w:b/>
          <w:color w:val="61116A"/>
          <w:sz w:val="26"/>
          <w:szCs w:val="26"/>
        </w:rPr>
        <w:t xml:space="preserve">Thank you for your interest in the National </w:t>
      </w:r>
      <w:r w:rsidR="00CF1A8B" w:rsidRPr="00CF2E00">
        <w:rPr>
          <w:rFonts w:asciiTheme="minorHAnsi" w:hAnsiTheme="minorHAnsi" w:cstheme="minorHAnsi"/>
          <w:b/>
          <w:color w:val="61116A"/>
          <w:sz w:val="26"/>
          <w:szCs w:val="26"/>
        </w:rPr>
        <w:t>External Diploma Program (NEDP)</w:t>
      </w:r>
      <w:r w:rsidR="00F32CE8">
        <w:rPr>
          <w:rFonts w:asciiTheme="minorHAnsi" w:hAnsiTheme="minorHAnsi" w:cstheme="minorHAnsi"/>
          <w:b/>
          <w:szCs w:val="24"/>
        </w:rPr>
        <w:t xml:space="preserve">. </w:t>
      </w:r>
    </w:p>
    <w:p w14:paraId="0D0A8565" w14:textId="420C0724" w:rsidR="00E54DC5" w:rsidRPr="00F32CE8" w:rsidRDefault="00F32CE8" w:rsidP="00991340">
      <w:pPr>
        <w:pStyle w:val="BodyText"/>
        <w:spacing w:before="240"/>
        <w:rPr>
          <w:rFonts w:asciiTheme="minorHAnsi" w:hAnsiTheme="minorHAnsi" w:cstheme="minorHAnsi"/>
          <w:b/>
          <w:szCs w:val="24"/>
        </w:rPr>
      </w:pPr>
      <w:r w:rsidRPr="003E2D1E">
        <w:rPr>
          <w:rFonts w:asciiTheme="minorHAnsi" w:hAnsiTheme="minorHAnsi" w:cstheme="minorHAnsi"/>
          <w:b/>
          <w:szCs w:val="24"/>
        </w:rPr>
        <w:t>Use the following self-assessment document as a planning tool to determine your agency’s capacity to implement the NEDP</w:t>
      </w:r>
      <w:r>
        <w:rPr>
          <w:rFonts w:asciiTheme="minorHAnsi" w:hAnsiTheme="minorHAnsi" w:cstheme="minorHAnsi"/>
          <w:b/>
          <w:szCs w:val="24"/>
        </w:rPr>
        <w:t>.</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74"/>
        <w:gridCol w:w="6057"/>
        <w:gridCol w:w="42"/>
        <w:gridCol w:w="33"/>
        <w:gridCol w:w="47"/>
        <w:gridCol w:w="7493"/>
      </w:tblGrid>
      <w:tr w:rsidR="0006040B" w:rsidRPr="00CF2E00" w14:paraId="559209D2" w14:textId="77777777" w:rsidTr="003E2D1E">
        <w:trPr>
          <w:trHeight w:val="432"/>
        </w:trPr>
        <w:tc>
          <w:tcPr>
            <w:tcW w:w="14390" w:type="dxa"/>
            <w:gridSpan w:val="7"/>
            <w:tcBorders>
              <w:top w:val="single" w:sz="4" w:space="0" w:color="auto"/>
              <w:left w:val="single" w:sz="4" w:space="0" w:color="auto"/>
              <w:bottom w:val="nil"/>
              <w:right w:val="single" w:sz="4" w:space="0" w:color="auto"/>
            </w:tcBorders>
            <w:shd w:val="clear" w:color="auto" w:fill="B08EB2"/>
          </w:tcPr>
          <w:p w14:paraId="67AC3C4B" w14:textId="77777777" w:rsidR="0006040B" w:rsidRPr="00CF2E00" w:rsidRDefault="0006040B" w:rsidP="00A73435">
            <w:pPr>
              <w:pStyle w:val="TableCellCentered"/>
              <w:rPr>
                <w:rFonts w:asciiTheme="minorHAnsi" w:hAnsiTheme="minorHAnsi" w:cstheme="minorHAnsi"/>
                <w:b/>
                <w:sz w:val="28"/>
                <w:szCs w:val="28"/>
              </w:rPr>
            </w:pPr>
            <w:r w:rsidRPr="00CF2E00">
              <w:rPr>
                <w:rFonts w:asciiTheme="minorHAnsi" w:hAnsiTheme="minorHAnsi" w:cstheme="minorHAnsi"/>
                <w:b/>
                <w:sz w:val="28"/>
                <w:szCs w:val="28"/>
              </w:rPr>
              <w:t>NEDP Implementation Considerations</w:t>
            </w:r>
          </w:p>
        </w:tc>
      </w:tr>
      <w:tr w:rsidR="008E07A1" w:rsidRPr="00A80FC3" w14:paraId="368C2E6F" w14:textId="77777777" w:rsidTr="00A80FC3">
        <w:trPr>
          <w:trHeight w:val="438"/>
        </w:trPr>
        <w:tc>
          <w:tcPr>
            <w:tcW w:w="644" w:type="dxa"/>
            <w:tcBorders>
              <w:top w:val="single" w:sz="4" w:space="0" w:color="auto"/>
              <w:left w:val="single" w:sz="4" w:space="0" w:color="auto"/>
              <w:bottom w:val="single" w:sz="4" w:space="0" w:color="auto"/>
              <w:right w:val="single" w:sz="4" w:space="0" w:color="auto"/>
            </w:tcBorders>
            <w:shd w:val="clear" w:color="auto" w:fill="ECE3EC"/>
          </w:tcPr>
          <w:p w14:paraId="116BCB4B" w14:textId="4F2D9BD9" w:rsidR="008E07A1" w:rsidRPr="00CF2E00" w:rsidRDefault="008E07A1" w:rsidP="00A80FC3">
            <w:pPr>
              <w:pStyle w:val="ListNumber2"/>
              <w:numPr>
                <w:ilvl w:val="0"/>
                <w:numId w:val="0"/>
              </w:numPr>
              <w:spacing w:before="60" w:after="60"/>
              <w:rPr>
                <w:rFonts w:asciiTheme="minorHAnsi" w:hAnsiTheme="minorHAnsi" w:cstheme="minorHAnsi"/>
                <w:b/>
                <w:sz w:val="24"/>
                <w:szCs w:val="24"/>
              </w:rPr>
            </w:pPr>
            <w:r>
              <w:rPr>
                <w:rFonts w:asciiTheme="minorHAnsi" w:hAnsiTheme="minorHAnsi" w:cstheme="minorHAnsi"/>
                <w:b/>
                <w:sz w:val="24"/>
                <w:szCs w:val="24"/>
              </w:rPr>
              <w:t>1</w:t>
            </w:r>
            <w:r w:rsidRPr="00CF2E00">
              <w:rPr>
                <w:rFonts w:asciiTheme="minorHAnsi" w:hAnsiTheme="minorHAnsi" w:cstheme="minorHAnsi"/>
                <w:b/>
                <w:sz w:val="24"/>
                <w:szCs w:val="24"/>
              </w:rPr>
              <w:t>.</w:t>
            </w:r>
          </w:p>
        </w:tc>
        <w:tc>
          <w:tcPr>
            <w:tcW w:w="13746" w:type="dxa"/>
            <w:gridSpan w:val="6"/>
            <w:tcBorders>
              <w:top w:val="single" w:sz="4" w:space="0" w:color="auto"/>
              <w:left w:val="single" w:sz="4" w:space="0" w:color="auto"/>
              <w:bottom w:val="single" w:sz="4" w:space="0" w:color="auto"/>
              <w:right w:val="single" w:sz="4" w:space="0" w:color="auto"/>
            </w:tcBorders>
            <w:shd w:val="clear" w:color="auto" w:fill="ECE3EC"/>
          </w:tcPr>
          <w:p w14:paraId="6F62A621" w14:textId="77777777" w:rsidR="008E07A1" w:rsidRPr="00A80FC3" w:rsidRDefault="008E07A1" w:rsidP="00A80FC3">
            <w:pPr>
              <w:rPr>
                <w:rFonts w:asciiTheme="minorHAnsi" w:eastAsiaTheme="minorHAnsi" w:hAnsiTheme="minorHAnsi" w:cstheme="minorHAnsi"/>
                <w:szCs w:val="24"/>
              </w:rPr>
            </w:pPr>
            <w:r w:rsidRPr="00A80FC3">
              <w:rPr>
                <w:rFonts w:asciiTheme="minorHAnsi" w:hAnsiTheme="minorHAnsi" w:cstheme="minorHAnsi"/>
                <w:b/>
                <w:bCs/>
                <w:szCs w:val="24"/>
              </w:rPr>
              <w:t>State Law, Education/Labor Code, or Policy Regulations must either be permissive for local agency diploma granting authority or list NEDP, or competency-based programs, as a pathway to a high school diploma or equivalency.</w:t>
            </w:r>
          </w:p>
        </w:tc>
      </w:tr>
      <w:tr w:rsidR="008E07A1" w:rsidRPr="00CF2E00" w14:paraId="30F9ABBB" w14:textId="77777777" w:rsidTr="00A80FC3">
        <w:trPr>
          <w:trHeight w:val="368"/>
        </w:trPr>
        <w:tc>
          <w:tcPr>
            <w:tcW w:w="644" w:type="dxa"/>
            <w:vMerge w:val="restart"/>
            <w:tcBorders>
              <w:top w:val="single" w:sz="4" w:space="0" w:color="auto"/>
              <w:left w:val="single" w:sz="4" w:space="0" w:color="auto"/>
              <w:right w:val="single" w:sz="4" w:space="0" w:color="auto"/>
            </w:tcBorders>
          </w:tcPr>
          <w:p w14:paraId="3ADE2846" w14:textId="77777777" w:rsidR="008E07A1" w:rsidRPr="00CF2E00" w:rsidRDefault="008E07A1" w:rsidP="00A80FC3">
            <w:pPr>
              <w:pStyle w:val="ListNumber2"/>
              <w:numPr>
                <w:ilvl w:val="0"/>
                <w:numId w:val="0"/>
              </w:numPr>
              <w:spacing w:before="60" w:after="60"/>
              <w:rPr>
                <w:rFonts w:asciiTheme="minorHAnsi" w:hAnsiTheme="minorHAnsi" w:cstheme="minorHAnsi"/>
                <w:b/>
                <w:sz w:val="24"/>
                <w:szCs w:val="24"/>
              </w:rPr>
            </w:pPr>
          </w:p>
        </w:tc>
        <w:tc>
          <w:tcPr>
            <w:tcW w:w="6131" w:type="dxa"/>
            <w:gridSpan w:val="2"/>
            <w:tcBorders>
              <w:top w:val="single" w:sz="4" w:space="0" w:color="auto"/>
              <w:left w:val="single" w:sz="4" w:space="0" w:color="auto"/>
              <w:right w:val="single" w:sz="4" w:space="0" w:color="auto"/>
            </w:tcBorders>
          </w:tcPr>
          <w:p w14:paraId="77BBD7FF" w14:textId="77777777" w:rsidR="008E07A1" w:rsidRPr="00A80FC3" w:rsidRDefault="008E07A1" w:rsidP="00A80FC3">
            <w:pPr>
              <w:rPr>
                <w:rFonts w:asciiTheme="minorHAnsi" w:eastAsiaTheme="minorHAnsi" w:hAnsiTheme="minorHAnsi" w:cstheme="minorHAnsi"/>
                <w:szCs w:val="22"/>
              </w:rPr>
            </w:pPr>
            <w:r w:rsidRPr="00A80FC3">
              <w:rPr>
                <w:rFonts w:asciiTheme="minorHAnsi" w:hAnsiTheme="minorHAnsi" w:cstheme="minorHAnsi"/>
                <w:sz w:val="22"/>
                <w:szCs w:val="22"/>
              </w:rPr>
              <w:t>Does State Education Code allow NEDP to qualify for a high school diploma or equivalency?</w:t>
            </w:r>
          </w:p>
        </w:tc>
        <w:tc>
          <w:tcPr>
            <w:tcW w:w="7615" w:type="dxa"/>
            <w:gridSpan w:val="4"/>
            <w:tcBorders>
              <w:left w:val="single" w:sz="4" w:space="0" w:color="auto"/>
              <w:bottom w:val="single" w:sz="4" w:space="0" w:color="auto"/>
              <w:right w:val="single" w:sz="4" w:space="0" w:color="auto"/>
            </w:tcBorders>
          </w:tcPr>
          <w:p w14:paraId="7C5A5848" w14:textId="280A9815" w:rsidR="008E07A1" w:rsidRPr="00CF2E00" w:rsidRDefault="00E6473E" w:rsidP="00A80FC3">
            <w:pPr>
              <w:pStyle w:val="TableCellCentered"/>
              <w:ind w:left="360"/>
              <w:jc w:val="left"/>
              <w:rPr>
                <w:rFonts w:asciiTheme="minorHAnsi" w:hAnsiTheme="minorHAnsi" w:cstheme="minorHAnsi"/>
                <w:i/>
                <w:sz w:val="22"/>
                <w:szCs w:val="22"/>
              </w:rPr>
            </w:pPr>
            <w:r>
              <w:rPr>
                <w:rFonts w:asciiTheme="minorHAnsi" w:hAnsiTheme="minorHAnsi" w:cstheme="minorHAnsi"/>
                <w:i/>
                <w:sz w:val="22"/>
                <w:szCs w:val="22"/>
              </w:rPr>
              <w:t>Yes</w:t>
            </w:r>
          </w:p>
        </w:tc>
      </w:tr>
      <w:tr w:rsidR="008E07A1" w:rsidRPr="00CF2E00" w14:paraId="647D3E92" w14:textId="77777777" w:rsidTr="00A80FC3">
        <w:trPr>
          <w:trHeight w:val="413"/>
        </w:trPr>
        <w:tc>
          <w:tcPr>
            <w:tcW w:w="644" w:type="dxa"/>
            <w:vMerge/>
            <w:tcBorders>
              <w:left w:val="single" w:sz="4" w:space="0" w:color="auto"/>
              <w:right w:val="single" w:sz="4" w:space="0" w:color="auto"/>
            </w:tcBorders>
          </w:tcPr>
          <w:p w14:paraId="753DFC39" w14:textId="77777777" w:rsidR="008E07A1" w:rsidRPr="00CF2E00" w:rsidRDefault="008E07A1" w:rsidP="00A80FC3">
            <w:pPr>
              <w:pStyle w:val="ListNumber2"/>
              <w:numPr>
                <w:ilvl w:val="0"/>
                <w:numId w:val="0"/>
              </w:numPr>
              <w:spacing w:before="60" w:after="60"/>
              <w:rPr>
                <w:rFonts w:asciiTheme="minorHAnsi" w:hAnsiTheme="minorHAnsi" w:cstheme="minorHAnsi"/>
                <w:b/>
                <w:sz w:val="24"/>
                <w:szCs w:val="24"/>
              </w:rPr>
            </w:pPr>
          </w:p>
        </w:tc>
        <w:tc>
          <w:tcPr>
            <w:tcW w:w="6131" w:type="dxa"/>
            <w:gridSpan w:val="2"/>
            <w:tcBorders>
              <w:top w:val="single" w:sz="4" w:space="0" w:color="auto"/>
              <w:left w:val="single" w:sz="4" w:space="0" w:color="auto"/>
              <w:right w:val="single" w:sz="4" w:space="0" w:color="auto"/>
            </w:tcBorders>
          </w:tcPr>
          <w:p w14:paraId="660207FF" w14:textId="77777777" w:rsidR="008E07A1" w:rsidRPr="00EB308B" w:rsidRDefault="008E07A1" w:rsidP="00A80FC3">
            <w:pPr>
              <w:pStyle w:val="ListNumber2"/>
              <w:spacing w:before="60" w:after="60"/>
              <w:ind w:left="0"/>
              <w:rPr>
                <w:rFonts w:asciiTheme="minorHAnsi" w:hAnsiTheme="minorHAnsi" w:cstheme="minorHAnsi"/>
                <w:szCs w:val="22"/>
              </w:rPr>
            </w:pPr>
            <w:r w:rsidRPr="00A80FC3">
              <w:rPr>
                <w:rFonts w:asciiTheme="minorHAnsi" w:hAnsiTheme="minorHAnsi" w:cstheme="minorHAnsi"/>
                <w:szCs w:val="22"/>
              </w:rPr>
              <w:t xml:space="preserve">If not, </w:t>
            </w:r>
            <w:r>
              <w:rPr>
                <w:rFonts w:asciiTheme="minorHAnsi" w:hAnsiTheme="minorHAnsi" w:cstheme="minorHAnsi"/>
                <w:szCs w:val="22"/>
              </w:rPr>
              <w:t>what is the process for approving NEDP as a pathway?</w:t>
            </w:r>
            <w:r w:rsidRPr="00A80FC3">
              <w:rPr>
                <w:rFonts w:asciiTheme="minorHAnsi" w:hAnsiTheme="minorHAnsi" w:cstheme="minorHAnsi"/>
                <w:szCs w:val="22"/>
              </w:rPr>
              <w:t xml:space="preserve"> </w:t>
            </w:r>
          </w:p>
        </w:tc>
        <w:tc>
          <w:tcPr>
            <w:tcW w:w="7615" w:type="dxa"/>
            <w:gridSpan w:val="4"/>
            <w:tcBorders>
              <w:left w:val="single" w:sz="4" w:space="0" w:color="auto"/>
              <w:bottom w:val="single" w:sz="4" w:space="0" w:color="auto"/>
              <w:right w:val="single" w:sz="4" w:space="0" w:color="auto"/>
            </w:tcBorders>
          </w:tcPr>
          <w:p w14:paraId="76F9B40D" w14:textId="46101C8D" w:rsidR="008E07A1" w:rsidRPr="00CF2E00" w:rsidRDefault="00E6473E" w:rsidP="00A80FC3">
            <w:pPr>
              <w:pStyle w:val="TableCellCentered"/>
              <w:ind w:left="360"/>
              <w:jc w:val="left"/>
              <w:rPr>
                <w:rFonts w:asciiTheme="minorHAnsi" w:hAnsiTheme="minorHAnsi" w:cstheme="minorHAnsi"/>
                <w:i/>
                <w:sz w:val="22"/>
                <w:szCs w:val="22"/>
              </w:rPr>
            </w:pPr>
            <w:r>
              <w:rPr>
                <w:rFonts w:asciiTheme="minorHAnsi" w:hAnsiTheme="minorHAnsi" w:cstheme="minorHAnsi"/>
                <w:i/>
                <w:sz w:val="22"/>
                <w:szCs w:val="22"/>
              </w:rPr>
              <w:t>N/A</w:t>
            </w:r>
          </w:p>
        </w:tc>
      </w:tr>
      <w:tr w:rsidR="000F5C24" w:rsidRPr="002D1864" w14:paraId="141E063F" w14:textId="77777777" w:rsidTr="003E2D1E">
        <w:trPr>
          <w:trHeight w:val="438"/>
        </w:trPr>
        <w:tc>
          <w:tcPr>
            <w:tcW w:w="644" w:type="dxa"/>
            <w:tcBorders>
              <w:top w:val="single" w:sz="4" w:space="0" w:color="auto"/>
              <w:left w:val="single" w:sz="4" w:space="0" w:color="auto"/>
              <w:right w:val="single" w:sz="4" w:space="0" w:color="auto"/>
            </w:tcBorders>
            <w:shd w:val="clear" w:color="auto" w:fill="ECE3EC"/>
          </w:tcPr>
          <w:p w14:paraId="7429107B" w14:textId="6A350229" w:rsidR="000F5C24" w:rsidRPr="00CF2E00" w:rsidRDefault="008E07A1" w:rsidP="000F5C24">
            <w:pPr>
              <w:pStyle w:val="ListNumber2"/>
              <w:numPr>
                <w:ilvl w:val="0"/>
                <w:numId w:val="0"/>
              </w:numPr>
              <w:spacing w:before="60" w:after="60"/>
              <w:rPr>
                <w:rFonts w:asciiTheme="minorHAnsi" w:hAnsiTheme="minorHAnsi" w:cstheme="minorHAnsi"/>
                <w:b/>
                <w:sz w:val="24"/>
                <w:szCs w:val="24"/>
              </w:rPr>
            </w:pPr>
            <w:r>
              <w:rPr>
                <w:rFonts w:asciiTheme="minorHAnsi" w:hAnsiTheme="minorHAnsi" w:cstheme="minorHAnsi"/>
                <w:b/>
                <w:sz w:val="24"/>
                <w:szCs w:val="24"/>
              </w:rPr>
              <w:t>2</w:t>
            </w:r>
            <w:r w:rsidR="000F5C24">
              <w:rPr>
                <w:rFonts w:asciiTheme="minorHAnsi" w:hAnsiTheme="minorHAnsi" w:cstheme="minorHAnsi"/>
                <w:b/>
                <w:sz w:val="24"/>
                <w:szCs w:val="24"/>
              </w:rPr>
              <w:t xml:space="preserve">. </w:t>
            </w:r>
          </w:p>
        </w:tc>
        <w:tc>
          <w:tcPr>
            <w:tcW w:w="13746" w:type="dxa"/>
            <w:gridSpan w:val="6"/>
            <w:tcBorders>
              <w:top w:val="single" w:sz="4" w:space="0" w:color="auto"/>
              <w:left w:val="single" w:sz="4" w:space="0" w:color="auto"/>
              <w:right w:val="single" w:sz="4" w:space="0" w:color="auto"/>
            </w:tcBorders>
            <w:shd w:val="clear" w:color="auto" w:fill="ECE3EC"/>
          </w:tcPr>
          <w:p w14:paraId="666A391D" w14:textId="77777777" w:rsidR="000F5C24" w:rsidRPr="003E2D1E" w:rsidRDefault="000F5C24" w:rsidP="002D1864">
            <w:pPr>
              <w:pStyle w:val="ListNumber2"/>
              <w:numPr>
                <w:ilvl w:val="0"/>
                <w:numId w:val="0"/>
              </w:numPr>
              <w:spacing w:before="60" w:after="60"/>
              <w:rPr>
                <w:rFonts w:asciiTheme="minorHAnsi" w:hAnsiTheme="minorHAnsi" w:cstheme="minorHAnsi"/>
                <w:sz w:val="24"/>
                <w:szCs w:val="24"/>
              </w:rPr>
            </w:pPr>
            <w:r w:rsidRPr="003E2D1E">
              <w:rPr>
                <w:rFonts w:asciiTheme="minorHAnsi" w:hAnsiTheme="minorHAnsi" w:cstheme="minorHAnsi"/>
                <w:b/>
                <w:sz w:val="24"/>
                <w:szCs w:val="24"/>
              </w:rPr>
              <w:t>An NEDP agency must be an accredited high school diploma-granting agency or have an established formal agreement with an accredited diploma-granting agency.</w:t>
            </w:r>
          </w:p>
        </w:tc>
      </w:tr>
      <w:tr w:rsidR="000F5C24" w:rsidRPr="00CF2E00" w14:paraId="3901E042" w14:textId="77777777" w:rsidTr="003E2D1E">
        <w:trPr>
          <w:trHeight w:val="354"/>
        </w:trPr>
        <w:tc>
          <w:tcPr>
            <w:tcW w:w="644" w:type="dxa"/>
            <w:vMerge w:val="restart"/>
            <w:tcBorders>
              <w:top w:val="single" w:sz="4" w:space="0" w:color="auto"/>
              <w:left w:val="single" w:sz="4" w:space="0" w:color="auto"/>
              <w:right w:val="single" w:sz="4" w:space="0" w:color="auto"/>
            </w:tcBorders>
          </w:tcPr>
          <w:p w14:paraId="5EE26A43" w14:textId="77777777" w:rsidR="000F5C24" w:rsidRPr="00CF2E00" w:rsidRDefault="000F5C24" w:rsidP="002D1864">
            <w:pPr>
              <w:pStyle w:val="ListNumber2"/>
              <w:numPr>
                <w:ilvl w:val="0"/>
                <w:numId w:val="0"/>
              </w:numPr>
              <w:spacing w:before="60" w:after="60"/>
              <w:rPr>
                <w:rFonts w:asciiTheme="minorHAnsi" w:hAnsiTheme="minorHAnsi" w:cstheme="minorHAnsi"/>
                <w:b/>
                <w:sz w:val="24"/>
                <w:szCs w:val="24"/>
              </w:rPr>
            </w:pPr>
          </w:p>
        </w:tc>
        <w:tc>
          <w:tcPr>
            <w:tcW w:w="6131" w:type="dxa"/>
            <w:gridSpan w:val="2"/>
            <w:tcBorders>
              <w:top w:val="single" w:sz="4" w:space="0" w:color="auto"/>
              <w:left w:val="single" w:sz="4" w:space="0" w:color="auto"/>
              <w:right w:val="single" w:sz="4" w:space="0" w:color="auto"/>
            </w:tcBorders>
          </w:tcPr>
          <w:p w14:paraId="5BB07019" w14:textId="44B800C0" w:rsidR="000F5C24" w:rsidRPr="00B31162" w:rsidRDefault="000F5C24" w:rsidP="002D1864">
            <w:pPr>
              <w:pStyle w:val="ListNumber2"/>
              <w:spacing w:before="60" w:after="60"/>
              <w:ind w:left="0"/>
              <w:rPr>
                <w:rFonts w:asciiTheme="minorHAnsi" w:hAnsiTheme="minorHAnsi" w:cstheme="minorHAnsi"/>
                <w:szCs w:val="22"/>
              </w:rPr>
            </w:pPr>
            <w:r w:rsidRPr="00E022C4">
              <w:rPr>
                <w:rFonts w:asciiTheme="minorHAnsi" w:hAnsiTheme="minorHAnsi" w:cstheme="minorHAnsi"/>
                <w:szCs w:val="22"/>
              </w:rPr>
              <w:t>Is your agency a diploma-granting institution?</w:t>
            </w:r>
          </w:p>
        </w:tc>
        <w:tc>
          <w:tcPr>
            <w:tcW w:w="7615" w:type="dxa"/>
            <w:gridSpan w:val="4"/>
            <w:tcBorders>
              <w:left w:val="single" w:sz="4" w:space="0" w:color="auto"/>
              <w:right w:val="single" w:sz="4" w:space="0" w:color="auto"/>
            </w:tcBorders>
          </w:tcPr>
          <w:p w14:paraId="1AC95656" w14:textId="77777777" w:rsidR="000F5C24" w:rsidRPr="00CF2E00" w:rsidRDefault="000F5C24" w:rsidP="002D1864">
            <w:pPr>
              <w:pStyle w:val="TableCellCentered"/>
              <w:ind w:left="360"/>
              <w:jc w:val="left"/>
              <w:rPr>
                <w:rFonts w:asciiTheme="minorHAnsi" w:hAnsiTheme="minorHAnsi" w:cstheme="minorHAnsi"/>
                <w:i/>
                <w:sz w:val="22"/>
                <w:szCs w:val="22"/>
              </w:rPr>
            </w:pPr>
          </w:p>
        </w:tc>
        <w:bookmarkStart w:id="0" w:name="_GoBack"/>
        <w:bookmarkEnd w:id="0"/>
      </w:tr>
      <w:tr w:rsidR="000F5C24" w:rsidRPr="00CF2E00" w14:paraId="20CF81C3" w14:textId="77777777" w:rsidTr="003E2D1E">
        <w:trPr>
          <w:trHeight w:val="603"/>
        </w:trPr>
        <w:tc>
          <w:tcPr>
            <w:tcW w:w="644" w:type="dxa"/>
            <w:vMerge/>
            <w:tcBorders>
              <w:left w:val="single" w:sz="4" w:space="0" w:color="auto"/>
              <w:right w:val="single" w:sz="4" w:space="0" w:color="auto"/>
            </w:tcBorders>
          </w:tcPr>
          <w:p w14:paraId="323E7F4E" w14:textId="77777777" w:rsidR="000F5C24" w:rsidRPr="00CF2E00" w:rsidRDefault="000F5C24" w:rsidP="002D1864">
            <w:pPr>
              <w:pStyle w:val="ListNumber2"/>
              <w:numPr>
                <w:ilvl w:val="0"/>
                <w:numId w:val="0"/>
              </w:numPr>
              <w:spacing w:before="60" w:after="60"/>
              <w:rPr>
                <w:rFonts w:asciiTheme="minorHAnsi" w:hAnsiTheme="minorHAnsi" w:cstheme="minorHAnsi"/>
                <w:b/>
                <w:sz w:val="24"/>
                <w:szCs w:val="24"/>
              </w:rPr>
            </w:pPr>
          </w:p>
        </w:tc>
        <w:tc>
          <w:tcPr>
            <w:tcW w:w="6131" w:type="dxa"/>
            <w:gridSpan w:val="2"/>
            <w:tcBorders>
              <w:top w:val="single" w:sz="4" w:space="0" w:color="auto"/>
              <w:left w:val="single" w:sz="4" w:space="0" w:color="auto"/>
              <w:right w:val="single" w:sz="4" w:space="0" w:color="auto"/>
            </w:tcBorders>
          </w:tcPr>
          <w:p w14:paraId="22A69A4C" w14:textId="379DEC10" w:rsidR="000F5C24" w:rsidRPr="00E022C4" w:rsidRDefault="000F5C24" w:rsidP="000F5C24">
            <w:pPr>
              <w:pStyle w:val="ListNumber2"/>
              <w:spacing w:before="60" w:after="60"/>
              <w:ind w:left="0"/>
              <w:rPr>
                <w:rFonts w:asciiTheme="minorHAnsi" w:hAnsiTheme="minorHAnsi" w:cstheme="minorHAnsi"/>
                <w:szCs w:val="22"/>
              </w:rPr>
            </w:pPr>
            <w:r w:rsidRPr="00E022C4">
              <w:rPr>
                <w:rFonts w:asciiTheme="minorHAnsi" w:hAnsiTheme="minorHAnsi" w:cstheme="minorHAnsi"/>
                <w:szCs w:val="22"/>
              </w:rPr>
              <w:t xml:space="preserve">If not, does your agency have an established agreement with a diploma granting institution? </w:t>
            </w:r>
          </w:p>
        </w:tc>
        <w:tc>
          <w:tcPr>
            <w:tcW w:w="7615" w:type="dxa"/>
            <w:gridSpan w:val="4"/>
            <w:tcBorders>
              <w:left w:val="single" w:sz="4" w:space="0" w:color="auto"/>
              <w:right w:val="single" w:sz="4" w:space="0" w:color="auto"/>
            </w:tcBorders>
          </w:tcPr>
          <w:p w14:paraId="6C7A099B" w14:textId="77777777" w:rsidR="000F5C24" w:rsidRPr="00CF2E00" w:rsidRDefault="000F5C24" w:rsidP="002D1864">
            <w:pPr>
              <w:pStyle w:val="TableCellCentered"/>
              <w:ind w:left="360"/>
              <w:jc w:val="left"/>
              <w:rPr>
                <w:rFonts w:asciiTheme="minorHAnsi" w:hAnsiTheme="minorHAnsi" w:cstheme="minorHAnsi"/>
                <w:i/>
                <w:sz w:val="22"/>
                <w:szCs w:val="22"/>
              </w:rPr>
            </w:pPr>
          </w:p>
        </w:tc>
      </w:tr>
      <w:tr w:rsidR="000F5C24" w:rsidRPr="00CF2E00" w14:paraId="56FBC3E0" w14:textId="77777777" w:rsidTr="003E2D1E">
        <w:trPr>
          <w:trHeight w:val="373"/>
        </w:trPr>
        <w:tc>
          <w:tcPr>
            <w:tcW w:w="644" w:type="dxa"/>
            <w:vMerge/>
            <w:tcBorders>
              <w:left w:val="single" w:sz="4" w:space="0" w:color="auto"/>
              <w:right w:val="single" w:sz="4" w:space="0" w:color="auto"/>
            </w:tcBorders>
          </w:tcPr>
          <w:p w14:paraId="03263E1D" w14:textId="77777777" w:rsidR="000F5C24" w:rsidRPr="00CF2E00" w:rsidRDefault="000F5C24" w:rsidP="002D1864">
            <w:pPr>
              <w:pStyle w:val="ListNumber2"/>
              <w:numPr>
                <w:ilvl w:val="0"/>
                <w:numId w:val="0"/>
              </w:numPr>
              <w:spacing w:before="60" w:after="60"/>
              <w:rPr>
                <w:rFonts w:asciiTheme="minorHAnsi" w:hAnsiTheme="minorHAnsi" w:cstheme="minorHAnsi"/>
                <w:b/>
                <w:sz w:val="24"/>
                <w:szCs w:val="24"/>
              </w:rPr>
            </w:pPr>
          </w:p>
        </w:tc>
        <w:tc>
          <w:tcPr>
            <w:tcW w:w="6131" w:type="dxa"/>
            <w:gridSpan w:val="2"/>
            <w:tcBorders>
              <w:top w:val="single" w:sz="4" w:space="0" w:color="auto"/>
              <w:left w:val="single" w:sz="4" w:space="0" w:color="auto"/>
              <w:right w:val="single" w:sz="4" w:space="0" w:color="auto"/>
            </w:tcBorders>
          </w:tcPr>
          <w:p w14:paraId="6D2995AE" w14:textId="38A1F0C1" w:rsidR="000F5C24" w:rsidRPr="00E022C4" w:rsidRDefault="000F5C24" w:rsidP="000F5C24">
            <w:pPr>
              <w:pStyle w:val="ListNumber2"/>
              <w:spacing w:before="60" w:after="60"/>
              <w:ind w:left="0"/>
              <w:rPr>
                <w:rFonts w:asciiTheme="minorHAnsi" w:hAnsiTheme="minorHAnsi" w:cstheme="minorHAnsi"/>
                <w:szCs w:val="22"/>
              </w:rPr>
            </w:pPr>
            <w:r w:rsidRPr="00E022C4">
              <w:rPr>
                <w:rFonts w:asciiTheme="minorHAnsi" w:hAnsiTheme="minorHAnsi" w:cstheme="minorHAnsi"/>
                <w:szCs w:val="22"/>
              </w:rPr>
              <w:t>What are the steps for establishing this agreement?</w:t>
            </w:r>
          </w:p>
        </w:tc>
        <w:tc>
          <w:tcPr>
            <w:tcW w:w="7615" w:type="dxa"/>
            <w:gridSpan w:val="4"/>
            <w:tcBorders>
              <w:left w:val="single" w:sz="4" w:space="0" w:color="auto"/>
              <w:bottom w:val="single" w:sz="4" w:space="0" w:color="auto"/>
              <w:right w:val="single" w:sz="4" w:space="0" w:color="auto"/>
            </w:tcBorders>
          </w:tcPr>
          <w:p w14:paraId="6F60286D" w14:textId="77777777" w:rsidR="000F5C24" w:rsidRPr="00CF2E00" w:rsidRDefault="000F5C24" w:rsidP="002D1864">
            <w:pPr>
              <w:pStyle w:val="TableCellCentered"/>
              <w:ind w:left="360"/>
              <w:jc w:val="left"/>
              <w:rPr>
                <w:rFonts w:asciiTheme="minorHAnsi" w:hAnsiTheme="minorHAnsi" w:cstheme="minorHAnsi"/>
                <w:i/>
                <w:sz w:val="22"/>
                <w:szCs w:val="22"/>
              </w:rPr>
            </w:pPr>
          </w:p>
        </w:tc>
      </w:tr>
      <w:tr w:rsidR="00B31162" w:rsidRPr="00CF2E00" w14:paraId="0D5D2C55" w14:textId="77777777" w:rsidTr="003E2D1E">
        <w:trPr>
          <w:trHeight w:val="432"/>
        </w:trPr>
        <w:tc>
          <w:tcPr>
            <w:tcW w:w="14390" w:type="dxa"/>
            <w:gridSpan w:val="7"/>
            <w:tcBorders>
              <w:top w:val="single" w:sz="4" w:space="0" w:color="auto"/>
              <w:left w:val="single" w:sz="4" w:space="0" w:color="auto"/>
              <w:bottom w:val="single" w:sz="4" w:space="0" w:color="auto"/>
              <w:right w:val="single" w:sz="4" w:space="0" w:color="auto"/>
            </w:tcBorders>
            <w:shd w:val="clear" w:color="auto" w:fill="B08EB2"/>
          </w:tcPr>
          <w:p w14:paraId="200F7DE3" w14:textId="77777777" w:rsidR="00B31162" w:rsidRPr="003E2D1E" w:rsidRDefault="00B31162" w:rsidP="00B31162">
            <w:pPr>
              <w:pStyle w:val="TableCellCentered"/>
              <w:rPr>
                <w:rFonts w:asciiTheme="minorHAnsi" w:hAnsiTheme="minorHAnsi" w:cstheme="minorHAnsi"/>
                <w:b/>
                <w:color w:val="FF0000"/>
                <w:sz w:val="28"/>
                <w:szCs w:val="28"/>
              </w:rPr>
            </w:pPr>
            <w:r w:rsidRPr="00CF2E00">
              <w:rPr>
                <w:rFonts w:asciiTheme="minorHAnsi" w:hAnsiTheme="minorHAnsi" w:cstheme="minorHAnsi"/>
                <w:b/>
                <w:szCs w:val="24"/>
              </w:rPr>
              <w:br w:type="page"/>
            </w:r>
            <w:r w:rsidRPr="003E2D1E">
              <w:rPr>
                <w:rFonts w:asciiTheme="minorHAnsi" w:hAnsiTheme="minorHAnsi" w:cstheme="minorHAnsi"/>
                <w:b/>
                <w:sz w:val="28"/>
                <w:szCs w:val="28"/>
              </w:rPr>
              <w:t>NEDP Student Recruitment Considerations</w:t>
            </w:r>
          </w:p>
        </w:tc>
      </w:tr>
      <w:tr w:rsidR="00F32CE8" w:rsidRPr="00CF2E00" w14:paraId="34D720A6" w14:textId="77777777" w:rsidTr="00FA58A3">
        <w:trPr>
          <w:trHeight w:val="431"/>
        </w:trPr>
        <w:tc>
          <w:tcPr>
            <w:tcW w:w="644" w:type="dxa"/>
            <w:tcBorders>
              <w:top w:val="single" w:sz="4" w:space="0" w:color="auto"/>
              <w:left w:val="single" w:sz="4" w:space="0" w:color="auto"/>
              <w:bottom w:val="single" w:sz="4" w:space="0" w:color="auto"/>
              <w:right w:val="single" w:sz="4" w:space="0" w:color="auto"/>
            </w:tcBorders>
            <w:shd w:val="clear" w:color="auto" w:fill="ECE3EC"/>
          </w:tcPr>
          <w:p w14:paraId="044715C3" w14:textId="77777777" w:rsidR="00F32CE8" w:rsidRPr="00CF2E00" w:rsidRDefault="00F32CE8" w:rsidP="00FA58A3">
            <w:pPr>
              <w:pStyle w:val="ListNumber2"/>
              <w:numPr>
                <w:ilvl w:val="0"/>
                <w:numId w:val="0"/>
              </w:numPr>
              <w:spacing w:before="60" w:after="60"/>
              <w:rPr>
                <w:rFonts w:asciiTheme="minorHAnsi" w:hAnsiTheme="minorHAnsi" w:cstheme="minorHAnsi"/>
                <w:b/>
                <w:sz w:val="24"/>
                <w:szCs w:val="24"/>
              </w:rPr>
            </w:pPr>
            <w:r>
              <w:rPr>
                <w:rFonts w:asciiTheme="minorHAnsi" w:hAnsiTheme="minorHAnsi" w:cstheme="minorHAnsi"/>
                <w:b/>
                <w:sz w:val="24"/>
                <w:szCs w:val="24"/>
              </w:rPr>
              <w:t>3</w:t>
            </w:r>
            <w:r w:rsidRPr="00CF2E00">
              <w:rPr>
                <w:rFonts w:asciiTheme="minorHAnsi" w:hAnsiTheme="minorHAnsi" w:cstheme="minorHAnsi"/>
                <w:b/>
                <w:sz w:val="24"/>
                <w:szCs w:val="24"/>
              </w:rPr>
              <w:t>.</w:t>
            </w:r>
          </w:p>
        </w:tc>
        <w:tc>
          <w:tcPr>
            <w:tcW w:w="13746" w:type="dxa"/>
            <w:gridSpan w:val="6"/>
            <w:tcBorders>
              <w:top w:val="single" w:sz="4" w:space="0" w:color="auto"/>
              <w:left w:val="single" w:sz="4" w:space="0" w:color="auto"/>
              <w:bottom w:val="single" w:sz="4" w:space="0" w:color="auto"/>
              <w:right w:val="single" w:sz="4" w:space="0" w:color="auto"/>
            </w:tcBorders>
            <w:shd w:val="clear" w:color="auto" w:fill="ECE3EC"/>
          </w:tcPr>
          <w:p w14:paraId="361A951C" w14:textId="77777777" w:rsidR="00F32CE8" w:rsidRPr="00CF2E00" w:rsidRDefault="00F32CE8" w:rsidP="00FA58A3">
            <w:pPr>
              <w:pStyle w:val="TableCellCentered"/>
              <w:jc w:val="left"/>
              <w:rPr>
                <w:rFonts w:asciiTheme="minorHAnsi" w:hAnsiTheme="minorHAnsi" w:cstheme="minorHAnsi"/>
                <w:i/>
                <w:sz w:val="22"/>
                <w:szCs w:val="22"/>
              </w:rPr>
            </w:pPr>
            <w:r w:rsidRPr="00CF2E00">
              <w:rPr>
                <w:rFonts w:asciiTheme="minorHAnsi" w:hAnsiTheme="minorHAnsi" w:cstheme="minorHAnsi"/>
                <w:b/>
                <w:szCs w:val="22"/>
              </w:rPr>
              <w:t xml:space="preserve">Agencies </w:t>
            </w:r>
            <w:r>
              <w:rPr>
                <w:rFonts w:asciiTheme="minorHAnsi" w:hAnsiTheme="minorHAnsi" w:cstheme="minorHAnsi"/>
                <w:b/>
                <w:szCs w:val="22"/>
              </w:rPr>
              <w:t>should</w:t>
            </w:r>
            <w:r w:rsidRPr="00CF2E00">
              <w:rPr>
                <w:rFonts w:asciiTheme="minorHAnsi" w:hAnsiTheme="minorHAnsi" w:cstheme="minorHAnsi"/>
                <w:b/>
                <w:szCs w:val="22"/>
              </w:rPr>
              <w:t xml:space="preserve"> check state guidelines for the minimum age requirement before implementing NEDP.</w:t>
            </w:r>
          </w:p>
        </w:tc>
      </w:tr>
      <w:tr w:rsidR="00F32CE8" w:rsidRPr="00CF2E00" w14:paraId="7B517342" w14:textId="77777777" w:rsidTr="00FA58A3">
        <w:trPr>
          <w:trHeight w:val="701"/>
        </w:trPr>
        <w:tc>
          <w:tcPr>
            <w:tcW w:w="644" w:type="dxa"/>
            <w:tcBorders>
              <w:top w:val="single" w:sz="4" w:space="0" w:color="auto"/>
              <w:left w:val="single" w:sz="4" w:space="0" w:color="auto"/>
              <w:right w:val="single" w:sz="4" w:space="0" w:color="auto"/>
            </w:tcBorders>
          </w:tcPr>
          <w:p w14:paraId="3C0C531A" w14:textId="77777777" w:rsidR="00F32CE8" w:rsidRPr="00CF2E00" w:rsidRDefault="00F32CE8" w:rsidP="00FA58A3">
            <w:pPr>
              <w:pStyle w:val="ListNumber2"/>
              <w:numPr>
                <w:ilvl w:val="0"/>
                <w:numId w:val="0"/>
              </w:numPr>
              <w:spacing w:before="60" w:after="60"/>
              <w:rPr>
                <w:rFonts w:asciiTheme="minorHAnsi" w:hAnsiTheme="minorHAnsi" w:cstheme="minorHAnsi"/>
                <w:b/>
                <w:sz w:val="24"/>
                <w:szCs w:val="24"/>
              </w:rPr>
            </w:pPr>
          </w:p>
        </w:tc>
        <w:tc>
          <w:tcPr>
            <w:tcW w:w="6131" w:type="dxa"/>
            <w:gridSpan w:val="2"/>
            <w:tcBorders>
              <w:top w:val="single" w:sz="4" w:space="0" w:color="auto"/>
              <w:left w:val="single" w:sz="4" w:space="0" w:color="auto"/>
              <w:right w:val="single" w:sz="4" w:space="0" w:color="auto"/>
            </w:tcBorders>
          </w:tcPr>
          <w:p w14:paraId="3FDCDB45" w14:textId="71445905" w:rsidR="00F32CE8" w:rsidRPr="00F32CE8" w:rsidRDefault="00F32CE8" w:rsidP="00FA58A3">
            <w:pPr>
              <w:pStyle w:val="ListNumber2"/>
              <w:numPr>
                <w:ilvl w:val="0"/>
                <w:numId w:val="0"/>
              </w:numPr>
              <w:spacing w:before="60" w:after="60"/>
              <w:rPr>
                <w:rFonts w:asciiTheme="minorHAnsi" w:hAnsiTheme="minorHAnsi" w:cstheme="minorHAnsi"/>
                <w:szCs w:val="22"/>
              </w:rPr>
            </w:pPr>
            <w:r w:rsidRPr="003E2D1E">
              <w:rPr>
                <w:rFonts w:asciiTheme="minorHAnsi" w:hAnsiTheme="minorHAnsi" w:cstheme="minorHAnsi"/>
              </w:rPr>
              <w:t>What percentage of potential participants meet state minimum age requirements?</w:t>
            </w:r>
          </w:p>
        </w:tc>
        <w:tc>
          <w:tcPr>
            <w:tcW w:w="7615" w:type="dxa"/>
            <w:gridSpan w:val="4"/>
            <w:tcBorders>
              <w:left w:val="single" w:sz="4" w:space="0" w:color="auto"/>
              <w:bottom w:val="nil"/>
              <w:right w:val="single" w:sz="4" w:space="0" w:color="auto"/>
            </w:tcBorders>
          </w:tcPr>
          <w:p w14:paraId="16D4C335" w14:textId="77777777" w:rsidR="00F32CE8" w:rsidRPr="00CF2E00" w:rsidRDefault="00F32CE8" w:rsidP="00FA58A3">
            <w:pPr>
              <w:pStyle w:val="TableCellCentered"/>
              <w:ind w:left="360"/>
              <w:jc w:val="left"/>
              <w:rPr>
                <w:rFonts w:asciiTheme="minorHAnsi" w:hAnsiTheme="minorHAnsi" w:cstheme="minorHAnsi"/>
                <w:i/>
                <w:sz w:val="22"/>
                <w:szCs w:val="22"/>
              </w:rPr>
            </w:pPr>
          </w:p>
        </w:tc>
      </w:tr>
      <w:tr w:rsidR="00B31162" w:rsidRPr="00CF2E00" w14:paraId="42ADC721" w14:textId="77777777" w:rsidTr="003E2D1E">
        <w:tc>
          <w:tcPr>
            <w:tcW w:w="644" w:type="dxa"/>
            <w:tcBorders>
              <w:top w:val="single" w:sz="4" w:space="0" w:color="auto"/>
              <w:left w:val="single" w:sz="4" w:space="0" w:color="auto"/>
              <w:bottom w:val="single" w:sz="4" w:space="0" w:color="auto"/>
              <w:right w:val="single" w:sz="4" w:space="0" w:color="auto"/>
            </w:tcBorders>
            <w:shd w:val="clear" w:color="auto" w:fill="ECE3EC"/>
          </w:tcPr>
          <w:p w14:paraId="4A7A7B91" w14:textId="77777777" w:rsidR="00B31162" w:rsidRPr="00CF2E00" w:rsidRDefault="00B31162" w:rsidP="00B31162">
            <w:pPr>
              <w:pStyle w:val="ListNumber2"/>
              <w:numPr>
                <w:ilvl w:val="0"/>
                <w:numId w:val="0"/>
              </w:numPr>
              <w:spacing w:before="60" w:after="60"/>
              <w:rPr>
                <w:rFonts w:asciiTheme="minorHAnsi" w:hAnsiTheme="minorHAnsi" w:cstheme="minorHAnsi"/>
                <w:b/>
                <w:sz w:val="24"/>
                <w:szCs w:val="24"/>
              </w:rPr>
            </w:pPr>
            <w:r w:rsidRPr="00CF2E00">
              <w:rPr>
                <w:rFonts w:asciiTheme="minorHAnsi" w:hAnsiTheme="minorHAnsi" w:cstheme="minorHAnsi"/>
                <w:b/>
                <w:sz w:val="24"/>
                <w:szCs w:val="24"/>
              </w:rPr>
              <w:t>4.</w:t>
            </w:r>
          </w:p>
        </w:tc>
        <w:tc>
          <w:tcPr>
            <w:tcW w:w="13746" w:type="dxa"/>
            <w:gridSpan w:val="6"/>
            <w:tcBorders>
              <w:top w:val="single" w:sz="4" w:space="0" w:color="auto"/>
              <w:left w:val="single" w:sz="4" w:space="0" w:color="auto"/>
              <w:bottom w:val="single" w:sz="4" w:space="0" w:color="auto"/>
              <w:right w:val="single" w:sz="4" w:space="0" w:color="auto"/>
            </w:tcBorders>
            <w:shd w:val="clear" w:color="auto" w:fill="ECE3EC"/>
          </w:tcPr>
          <w:p w14:paraId="57E3367A" w14:textId="233FA338" w:rsidR="00B31162" w:rsidRPr="00CF2E00" w:rsidRDefault="00B31162" w:rsidP="003E2D1E">
            <w:pPr>
              <w:pStyle w:val="ListBullet2"/>
              <w:numPr>
                <w:ilvl w:val="0"/>
                <w:numId w:val="0"/>
              </w:numPr>
              <w:spacing w:before="60" w:after="60"/>
              <w:ind w:left="72"/>
              <w:rPr>
                <w:rFonts w:asciiTheme="minorHAnsi" w:hAnsiTheme="minorHAnsi" w:cstheme="minorHAnsi"/>
                <w:i/>
                <w:color w:val="FF0000"/>
                <w:sz w:val="22"/>
                <w:szCs w:val="22"/>
              </w:rPr>
            </w:pPr>
            <w:r w:rsidRPr="00CF2E00">
              <w:rPr>
                <w:rFonts w:asciiTheme="minorHAnsi" w:hAnsiTheme="minorHAnsi" w:cstheme="minorHAnsi"/>
                <w:b/>
                <w:szCs w:val="22"/>
              </w:rPr>
              <w:t xml:space="preserve">NEDP clients </w:t>
            </w:r>
            <w:r>
              <w:rPr>
                <w:rFonts w:asciiTheme="minorHAnsi" w:hAnsiTheme="minorHAnsi" w:cstheme="minorHAnsi"/>
                <w:b/>
                <w:szCs w:val="22"/>
              </w:rPr>
              <w:t>may be</w:t>
            </w:r>
            <w:r w:rsidRPr="00CF2E00">
              <w:rPr>
                <w:rFonts w:asciiTheme="minorHAnsi" w:hAnsiTheme="minorHAnsi" w:cstheme="minorHAnsi"/>
                <w:b/>
                <w:szCs w:val="22"/>
              </w:rPr>
              <w:t xml:space="preserve"> recruited from within the current student </w:t>
            </w:r>
            <w:r>
              <w:rPr>
                <w:rFonts w:asciiTheme="minorHAnsi" w:hAnsiTheme="minorHAnsi" w:cstheme="minorHAnsi"/>
                <w:b/>
                <w:szCs w:val="22"/>
              </w:rPr>
              <w:t>population or</w:t>
            </w:r>
            <w:r w:rsidRPr="00CF2E00">
              <w:rPr>
                <w:rFonts w:asciiTheme="minorHAnsi" w:hAnsiTheme="minorHAnsi" w:cstheme="minorHAnsi"/>
                <w:b/>
                <w:szCs w:val="22"/>
              </w:rPr>
              <w:t xml:space="preserve"> referred from adult education program</w:t>
            </w:r>
            <w:r>
              <w:rPr>
                <w:rFonts w:asciiTheme="minorHAnsi" w:hAnsiTheme="minorHAnsi" w:cstheme="minorHAnsi"/>
                <w:b/>
                <w:szCs w:val="22"/>
              </w:rPr>
              <w:t xml:space="preserve">s or partnering agencies. </w:t>
            </w:r>
            <w:r w:rsidRPr="00CF2E00">
              <w:rPr>
                <w:rFonts w:asciiTheme="minorHAnsi" w:hAnsiTheme="minorHAnsi" w:cstheme="minorHAnsi"/>
                <w:b/>
                <w:szCs w:val="22"/>
              </w:rPr>
              <w:t xml:space="preserve">Recruitment efforts should focus on learners </w:t>
            </w:r>
            <w:r>
              <w:rPr>
                <w:rFonts w:asciiTheme="minorHAnsi" w:hAnsiTheme="minorHAnsi" w:cstheme="minorHAnsi"/>
                <w:b/>
                <w:szCs w:val="22"/>
              </w:rPr>
              <w:t>whose basic skills are at or near high school level in reading, writing, and math</w:t>
            </w:r>
            <w:r w:rsidRPr="00CF2E00">
              <w:rPr>
                <w:rFonts w:asciiTheme="minorHAnsi" w:hAnsiTheme="minorHAnsi" w:cstheme="minorHAnsi"/>
                <w:b/>
                <w:szCs w:val="22"/>
              </w:rPr>
              <w:t>.</w:t>
            </w:r>
          </w:p>
        </w:tc>
      </w:tr>
      <w:tr w:rsidR="00054C68" w:rsidRPr="00CF2E00" w14:paraId="078211CF" w14:textId="77777777" w:rsidTr="003E2D1E">
        <w:tc>
          <w:tcPr>
            <w:tcW w:w="718" w:type="dxa"/>
            <w:gridSpan w:val="2"/>
            <w:tcBorders>
              <w:top w:val="single" w:sz="4" w:space="0" w:color="auto"/>
              <w:left w:val="single" w:sz="4" w:space="0" w:color="auto"/>
              <w:bottom w:val="single" w:sz="4" w:space="0" w:color="auto"/>
              <w:right w:val="single" w:sz="4" w:space="0" w:color="auto"/>
            </w:tcBorders>
          </w:tcPr>
          <w:p w14:paraId="484D5C39" w14:textId="77777777" w:rsidR="00054C68" w:rsidRPr="00CF2E00" w:rsidRDefault="00054C68" w:rsidP="003E2D1E">
            <w:pPr>
              <w:rPr>
                <w:rFonts w:asciiTheme="minorHAnsi" w:hAnsiTheme="minorHAnsi" w:cstheme="minorHAnsi"/>
                <w:b/>
                <w:szCs w:val="22"/>
              </w:rPr>
            </w:pPr>
          </w:p>
        </w:tc>
        <w:tc>
          <w:tcPr>
            <w:tcW w:w="6099" w:type="dxa"/>
            <w:gridSpan w:val="2"/>
            <w:tcBorders>
              <w:top w:val="single" w:sz="4" w:space="0" w:color="auto"/>
              <w:left w:val="single" w:sz="4" w:space="0" w:color="auto"/>
              <w:bottom w:val="single" w:sz="4" w:space="0" w:color="auto"/>
              <w:right w:val="single" w:sz="4" w:space="0" w:color="auto"/>
            </w:tcBorders>
          </w:tcPr>
          <w:p w14:paraId="5AD7DEEE" w14:textId="6D6536AC" w:rsidR="00054C68" w:rsidRPr="003E2D1E" w:rsidRDefault="00054C68" w:rsidP="00174CA4">
            <w:pPr>
              <w:pStyle w:val="ListNumber2"/>
              <w:numPr>
                <w:ilvl w:val="0"/>
                <w:numId w:val="0"/>
              </w:numPr>
              <w:spacing w:before="60" w:after="60"/>
              <w:rPr>
                <w:rFonts w:asciiTheme="minorHAnsi" w:hAnsiTheme="minorHAnsi" w:cstheme="minorHAnsi"/>
                <w:szCs w:val="22"/>
              </w:rPr>
            </w:pPr>
            <w:r w:rsidRPr="003E2D1E">
              <w:rPr>
                <w:rFonts w:asciiTheme="minorHAnsi" w:hAnsiTheme="minorHAnsi" w:cstheme="minorHAnsi"/>
                <w:szCs w:val="22"/>
              </w:rPr>
              <w:t xml:space="preserve">How will your agency pre-screen prospective clients to be sure that their basic skills are at or near high school level? </w:t>
            </w:r>
            <w:r w:rsidR="00E670DF" w:rsidRPr="003E2D1E">
              <w:rPr>
                <w:rFonts w:asciiTheme="minorHAnsi" w:hAnsiTheme="minorHAnsi" w:cstheme="minorHAnsi"/>
                <w:szCs w:val="22"/>
              </w:rPr>
              <w:lastRenderedPageBreak/>
              <w:t>(</w:t>
            </w:r>
            <w:r w:rsidRPr="003E2D1E">
              <w:rPr>
                <w:rFonts w:asciiTheme="minorHAnsi" w:hAnsiTheme="minorHAnsi" w:cstheme="minorHAnsi"/>
                <w:szCs w:val="22"/>
              </w:rPr>
              <w:t>CASAS/NEDP recommends using the CASAS Appraisal for pre-screening.</w:t>
            </w:r>
            <w:r w:rsidR="00E670DF" w:rsidRPr="003E2D1E">
              <w:rPr>
                <w:rFonts w:asciiTheme="minorHAnsi" w:hAnsiTheme="minorHAnsi" w:cstheme="minorHAnsi"/>
                <w:szCs w:val="22"/>
              </w:rPr>
              <w:t>)</w:t>
            </w:r>
          </w:p>
        </w:tc>
        <w:tc>
          <w:tcPr>
            <w:tcW w:w="7573" w:type="dxa"/>
            <w:gridSpan w:val="3"/>
            <w:tcBorders>
              <w:top w:val="single" w:sz="4" w:space="0" w:color="auto"/>
              <w:left w:val="single" w:sz="4" w:space="0" w:color="auto"/>
              <w:bottom w:val="single" w:sz="4" w:space="0" w:color="auto"/>
              <w:right w:val="single" w:sz="4" w:space="0" w:color="auto"/>
            </w:tcBorders>
          </w:tcPr>
          <w:p w14:paraId="269043B4" w14:textId="77777777" w:rsidR="00054C68" w:rsidRPr="00CF2E00" w:rsidRDefault="00054C68" w:rsidP="00174CA4">
            <w:pPr>
              <w:pStyle w:val="TableCellCentered"/>
              <w:rPr>
                <w:rFonts w:asciiTheme="minorHAnsi" w:hAnsiTheme="minorHAnsi" w:cstheme="minorHAnsi"/>
                <w:i/>
                <w:color w:val="FF0000"/>
                <w:sz w:val="22"/>
                <w:szCs w:val="22"/>
              </w:rPr>
            </w:pPr>
          </w:p>
        </w:tc>
      </w:tr>
      <w:tr w:rsidR="00174CA4" w:rsidRPr="00CF2E00" w14:paraId="1CA44393" w14:textId="77777777" w:rsidTr="003E2D1E">
        <w:tc>
          <w:tcPr>
            <w:tcW w:w="718" w:type="dxa"/>
            <w:gridSpan w:val="2"/>
            <w:tcBorders>
              <w:top w:val="single" w:sz="4" w:space="0" w:color="auto"/>
              <w:left w:val="single" w:sz="4" w:space="0" w:color="auto"/>
              <w:bottom w:val="single" w:sz="4" w:space="0" w:color="auto"/>
              <w:right w:val="single" w:sz="4" w:space="0" w:color="auto"/>
            </w:tcBorders>
          </w:tcPr>
          <w:p w14:paraId="23F1D545" w14:textId="77777777" w:rsidR="00174CA4" w:rsidRPr="00CF2E00" w:rsidRDefault="00174CA4" w:rsidP="00174CA4">
            <w:pPr>
              <w:pStyle w:val="ListNumber2"/>
              <w:numPr>
                <w:ilvl w:val="0"/>
                <w:numId w:val="0"/>
              </w:numPr>
              <w:spacing w:before="60" w:after="60"/>
              <w:rPr>
                <w:rFonts w:asciiTheme="minorHAnsi" w:hAnsiTheme="minorHAnsi" w:cstheme="minorHAnsi"/>
                <w:b/>
                <w:szCs w:val="22"/>
              </w:rPr>
            </w:pPr>
          </w:p>
        </w:tc>
        <w:tc>
          <w:tcPr>
            <w:tcW w:w="6099" w:type="dxa"/>
            <w:gridSpan w:val="2"/>
            <w:tcBorders>
              <w:top w:val="single" w:sz="4" w:space="0" w:color="auto"/>
              <w:left w:val="single" w:sz="4" w:space="0" w:color="auto"/>
              <w:bottom w:val="single" w:sz="4" w:space="0" w:color="auto"/>
              <w:right w:val="single" w:sz="4" w:space="0" w:color="auto"/>
            </w:tcBorders>
          </w:tcPr>
          <w:p w14:paraId="0F8F6BD8" w14:textId="77777777" w:rsidR="00174CA4" w:rsidRPr="003E2D1E" w:rsidRDefault="00174CA4" w:rsidP="00174CA4">
            <w:pPr>
              <w:pStyle w:val="ListNumber2"/>
              <w:numPr>
                <w:ilvl w:val="0"/>
                <w:numId w:val="0"/>
              </w:numPr>
              <w:spacing w:before="60" w:after="60"/>
              <w:rPr>
                <w:rFonts w:asciiTheme="minorHAnsi" w:hAnsiTheme="minorHAnsi" w:cstheme="minorHAnsi"/>
                <w:szCs w:val="22"/>
              </w:rPr>
            </w:pPr>
            <w:r w:rsidRPr="003E2D1E">
              <w:rPr>
                <w:rFonts w:asciiTheme="minorHAnsi" w:hAnsiTheme="minorHAnsi" w:cstheme="minorHAnsi"/>
                <w:szCs w:val="22"/>
              </w:rPr>
              <w:t>Will your agency have open enrollment or specific times during which new clients may enroll and begin?</w:t>
            </w:r>
          </w:p>
        </w:tc>
        <w:tc>
          <w:tcPr>
            <w:tcW w:w="7573" w:type="dxa"/>
            <w:gridSpan w:val="3"/>
            <w:tcBorders>
              <w:top w:val="single" w:sz="4" w:space="0" w:color="auto"/>
              <w:left w:val="single" w:sz="4" w:space="0" w:color="auto"/>
              <w:bottom w:val="single" w:sz="4" w:space="0" w:color="auto"/>
              <w:right w:val="single" w:sz="4" w:space="0" w:color="auto"/>
            </w:tcBorders>
          </w:tcPr>
          <w:p w14:paraId="0C2904A7" w14:textId="77777777" w:rsidR="00174CA4" w:rsidRPr="00CF2E00" w:rsidRDefault="00174CA4" w:rsidP="00174CA4">
            <w:pPr>
              <w:pStyle w:val="TableCellCentered"/>
              <w:rPr>
                <w:rFonts w:asciiTheme="minorHAnsi" w:hAnsiTheme="minorHAnsi" w:cstheme="minorHAnsi"/>
                <w:i/>
                <w:color w:val="FF0000"/>
                <w:sz w:val="22"/>
                <w:szCs w:val="22"/>
              </w:rPr>
            </w:pPr>
          </w:p>
        </w:tc>
      </w:tr>
      <w:tr w:rsidR="00174CA4" w:rsidRPr="00CF2E00" w14:paraId="47BF7970" w14:textId="77777777" w:rsidTr="003E2D1E">
        <w:trPr>
          <w:trHeight w:val="252"/>
        </w:trPr>
        <w:tc>
          <w:tcPr>
            <w:tcW w:w="718" w:type="dxa"/>
            <w:gridSpan w:val="2"/>
            <w:tcBorders>
              <w:top w:val="single" w:sz="4" w:space="0" w:color="auto"/>
              <w:left w:val="single" w:sz="4" w:space="0" w:color="auto"/>
              <w:bottom w:val="single" w:sz="4" w:space="0" w:color="auto"/>
              <w:right w:val="single" w:sz="4" w:space="0" w:color="auto"/>
            </w:tcBorders>
            <w:shd w:val="clear" w:color="auto" w:fill="ECE3EC"/>
          </w:tcPr>
          <w:p w14:paraId="64C12E20" w14:textId="77777777" w:rsidR="00174CA4" w:rsidRPr="00F66C8F" w:rsidRDefault="00174CA4" w:rsidP="00174CA4">
            <w:pPr>
              <w:pStyle w:val="TableCellCentered"/>
              <w:jc w:val="left"/>
              <w:rPr>
                <w:rFonts w:asciiTheme="minorHAnsi" w:hAnsiTheme="minorHAnsi" w:cstheme="minorHAnsi"/>
                <w:b/>
                <w:szCs w:val="24"/>
              </w:rPr>
            </w:pPr>
            <w:r w:rsidRPr="00F66C8F">
              <w:rPr>
                <w:rFonts w:asciiTheme="minorHAnsi" w:hAnsiTheme="minorHAnsi" w:cstheme="minorHAnsi"/>
                <w:b/>
                <w:szCs w:val="24"/>
              </w:rPr>
              <w:t>5.</w:t>
            </w:r>
          </w:p>
        </w:tc>
        <w:tc>
          <w:tcPr>
            <w:tcW w:w="13672" w:type="dxa"/>
            <w:gridSpan w:val="5"/>
            <w:tcBorders>
              <w:top w:val="single" w:sz="4" w:space="0" w:color="auto"/>
              <w:left w:val="single" w:sz="4" w:space="0" w:color="auto"/>
              <w:bottom w:val="single" w:sz="4" w:space="0" w:color="auto"/>
              <w:right w:val="single" w:sz="4" w:space="0" w:color="auto"/>
            </w:tcBorders>
            <w:shd w:val="clear" w:color="auto" w:fill="ECE3EC"/>
          </w:tcPr>
          <w:p w14:paraId="1D2FA451" w14:textId="236B958D" w:rsidR="00174CA4" w:rsidRPr="003E2D1E" w:rsidRDefault="00174CA4">
            <w:pPr>
              <w:pStyle w:val="TableCellCentered"/>
              <w:jc w:val="left"/>
              <w:rPr>
                <w:rFonts w:asciiTheme="minorHAnsi" w:hAnsiTheme="minorHAnsi" w:cstheme="minorHAnsi"/>
                <w:color w:val="808080" w:themeColor="background1" w:themeShade="80"/>
                <w:szCs w:val="24"/>
              </w:rPr>
            </w:pPr>
            <w:r w:rsidRPr="00F66C8F">
              <w:rPr>
                <w:rFonts w:asciiTheme="minorHAnsi" w:hAnsiTheme="minorHAnsi" w:cstheme="minorHAnsi"/>
                <w:b/>
                <w:szCs w:val="24"/>
              </w:rPr>
              <w:t xml:space="preserve">NEDP candidates must </w:t>
            </w:r>
            <w:r w:rsidR="006759D2" w:rsidRPr="003E2D1E">
              <w:rPr>
                <w:rFonts w:asciiTheme="minorHAnsi" w:hAnsiTheme="minorHAnsi" w:cstheme="minorHAnsi"/>
                <w:b/>
                <w:szCs w:val="24"/>
              </w:rPr>
              <w:t>meet minimum scores on CASAS assessments</w:t>
            </w:r>
            <w:r w:rsidR="00054C68" w:rsidRPr="00F66C8F">
              <w:rPr>
                <w:rFonts w:asciiTheme="minorHAnsi" w:hAnsiTheme="minorHAnsi" w:cstheme="minorHAnsi"/>
                <w:b/>
                <w:szCs w:val="24"/>
              </w:rPr>
              <w:t xml:space="preserve"> to progress in the program</w:t>
            </w:r>
            <w:r w:rsidR="00442B81" w:rsidRPr="00F66C8F">
              <w:rPr>
                <w:rFonts w:asciiTheme="minorHAnsi" w:hAnsiTheme="minorHAnsi" w:cstheme="minorHAnsi"/>
                <w:b/>
                <w:szCs w:val="24"/>
              </w:rPr>
              <w:t>.</w:t>
            </w:r>
            <w:r w:rsidRPr="00F66C8F">
              <w:rPr>
                <w:rFonts w:asciiTheme="minorHAnsi" w:hAnsiTheme="minorHAnsi" w:cstheme="minorHAnsi"/>
                <w:b/>
                <w:szCs w:val="24"/>
              </w:rPr>
              <w:t xml:space="preserve"> </w:t>
            </w:r>
          </w:p>
        </w:tc>
      </w:tr>
      <w:tr w:rsidR="00174CA4" w:rsidRPr="00CF2E00" w14:paraId="35E0BBE0" w14:textId="77777777" w:rsidTr="003E2D1E">
        <w:trPr>
          <w:trHeight w:val="252"/>
        </w:trPr>
        <w:tc>
          <w:tcPr>
            <w:tcW w:w="718" w:type="dxa"/>
            <w:gridSpan w:val="2"/>
            <w:vMerge w:val="restart"/>
            <w:tcBorders>
              <w:top w:val="single" w:sz="4" w:space="0" w:color="auto"/>
              <w:left w:val="single" w:sz="4" w:space="0" w:color="auto"/>
              <w:right w:val="single" w:sz="4" w:space="0" w:color="auto"/>
            </w:tcBorders>
          </w:tcPr>
          <w:p w14:paraId="17A29881" w14:textId="77777777" w:rsidR="00174CA4" w:rsidRPr="00F66C8F" w:rsidRDefault="00174CA4" w:rsidP="00174CA4">
            <w:pPr>
              <w:spacing w:before="60" w:after="60"/>
              <w:rPr>
                <w:rFonts w:asciiTheme="minorHAnsi" w:hAnsiTheme="minorHAnsi" w:cstheme="minorHAnsi"/>
                <w:b/>
                <w:szCs w:val="24"/>
              </w:rPr>
            </w:pPr>
          </w:p>
        </w:tc>
        <w:tc>
          <w:tcPr>
            <w:tcW w:w="6099" w:type="dxa"/>
            <w:gridSpan w:val="2"/>
            <w:tcBorders>
              <w:top w:val="single" w:sz="4" w:space="0" w:color="auto"/>
              <w:left w:val="single" w:sz="4" w:space="0" w:color="auto"/>
              <w:bottom w:val="single" w:sz="4" w:space="0" w:color="auto"/>
              <w:right w:val="single" w:sz="4" w:space="0" w:color="auto"/>
            </w:tcBorders>
          </w:tcPr>
          <w:p w14:paraId="53C14608" w14:textId="1A4536AB" w:rsidR="00174CA4" w:rsidRPr="00F66C8F" w:rsidRDefault="00B356C0" w:rsidP="00054C68">
            <w:pPr>
              <w:spacing w:before="60" w:after="60"/>
              <w:rPr>
                <w:rFonts w:asciiTheme="minorHAnsi" w:hAnsiTheme="minorHAnsi" w:cstheme="minorHAnsi"/>
              </w:rPr>
            </w:pPr>
            <w:r w:rsidRPr="003E2D1E">
              <w:rPr>
                <w:rFonts w:asciiTheme="minorHAnsi" w:hAnsiTheme="minorHAnsi" w:cstheme="minorHAnsi"/>
                <w:sz w:val="22"/>
                <w:szCs w:val="22"/>
              </w:rPr>
              <w:t xml:space="preserve">How many current adult learners are at or near a CASAS scale score of </w:t>
            </w:r>
            <w:r w:rsidR="00B44785">
              <w:rPr>
                <w:rFonts w:asciiTheme="minorHAnsi" w:hAnsiTheme="minorHAnsi" w:cstheme="minorHAnsi"/>
                <w:b/>
                <w:sz w:val="22"/>
                <w:szCs w:val="22"/>
              </w:rPr>
              <w:t>236 o</w:t>
            </w:r>
            <w:r w:rsidRPr="003E2D1E">
              <w:rPr>
                <w:rFonts w:asciiTheme="minorHAnsi" w:hAnsiTheme="minorHAnsi" w:cstheme="minorHAnsi"/>
                <w:b/>
                <w:sz w:val="22"/>
                <w:szCs w:val="22"/>
              </w:rPr>
              <w:t>n Reading</w:t>
            </w:r>
            <w:r w:rsidR="00B44785">
              <w:rPr>
                <w:rFonts w:asciiTheme="minorHAnsi" w:hAnsiTheme="minorHAnsi" w:cstheme="minorHAnsi"/>
                <w:b/>
                <w:sz w:val="22"/>
                <w:szCs w:val="22"/>
              </w:rPr>
              <w:t xml:space="preserve"> GOALS</w:t>
            </w:r>
            <w:r w:rsidRPr="003E2D1E">
              <w:rPr>
                <w:rFonts w:asciiTheme="minorHAnsi" w:hAnsiTheme="minorHAnsi" w:cstheme="minorHAnsi"/>
                <w:sz w:val="22"/>
                <w:szCs w:val="22"/>
              </w:rPr>
              <w:t>?</w:t>
            </w:r>
            <w:r w:rsidR="00F66C8F">
              <w:rPr>
                <w:rFonts w:asciiTheme="minorHAnsi" w:hAnsiTheme="minorHAnsi" w:cstheme="minorHAnsi"/>
                <w:sz w:val="22"/>
                <w:szCs w:val="22"/>
              </w:rPr>
              <w:t xml:space="preserve"> How many met this criterion in the previous program year?</w:t>
            </w:r>
          </w:p>
        </w:tc>
        <w:tc>
          <w:tcPr>
            <w:tcW w:w="7573" w:type="dxa"/>
            <w:gridSpan w:val="3"/>
            <w:tcBorders>
              <w:left w:val="single" w:sz="4" w:space="0" w:color="auto"/>
              <w:bottom w:val="single" w:sz="4" w:space="0" w:color="auto"/>
              <w:right w:val="single" w:sz="4" w:space="0" w:color="auto"/>
            </w:tcBorders>
          </w:tcPr>
          <w:p w14:paraId="38A89173" w14:textId="77777777" w:rsidR="00174CA4" w:rsidRPr="00F66C8F" w:rsidRDefault="00174CA4" w:rsidP="00174CA4">
            <w:pPr>
              <w:pStyle w:val="TableCellCentered"/>
              <w:rPr>
                <w:rFonts w:asciiTheme="minorHAnsi" w:hAnsiTheme="minorHAnsi" w:cstheme="minorHAnsi"/>
                <w:i/>
                <w:color w:val="FF0000"/>
                <w:sz w:val="22"/>
                <w:szCs w:val="22"/>
              </w:rPr>
            </w:pPr>
          </w:p>
        </w:tc>
      </w:tr>
      <w:tr w:rsidR="00174CA4" w:rsidRPr="00CF2E00" w14:paraId="29550C7B" w14:textId="77777777" w:rsidTr="003E2D1E">
        <w:trPr>
          <w:trHeight w:val="252"/>
        </w:trPr>
        <w:tc>
          <w:tcPr>
            <w:tcW w:w="718" w:type="dxa"/>
            <w:gridSpan w:val="2"/>
            <w:vMerge/>
            <w:tcBorders>
              <w:left w:val="single" w:sz="4" w:space="0" w:color="auto"/>
              <w:bottom w:val="single" w:sz="4" w:space="0" w:color="auto"/>
              <w:right w:val="single" w:sz="4" w:space="0" w:color="auto"/>
            </w:tcBorders>
          </w:tcPr>
          <w:p w14:paraId="099444B7" w14:textId="77777777" w:rsidR="00174CA4" w:rsidRPr="00F66C8F" w:rsidRDefault="00174CA4" w:rsidP="00174CA4">
            <w:pPr>
              <w:spacing w:before="60" w:after="60"/>
              <w:rPr>
                <w:rFonts w:asciiTheme="minorHAnsi" w:hAnsiTheme="minorHAnsi" w:cstheme="minorHAnsi"/>
                <w:b/>
                <w:szCs w:val="24"/>
              </w:rPr>
            </w:pPr>
          </w:p>
        </w:tc>
        <w:tc>
          <w:tcPr>
            <w:tcW w:w="6099" w:type="dxa"/>
            <w:gridSpan w:val="2"/>
            <w:tcBorders>
              <w:top w:val="single" w:sz="4" w:space="0" w:color="auto"/>
              <w:left w:val="single" w:sz="4" w:space="0" w:color="auto"/>
              <w:bottom w:val="single" w:sz="4" w:space="0" w:color="auto"/>
              <w:right w:val="single" w:sz="4" w:space="0" w:color="auto"/>
            </w:tcBorders>
          </w:tcPr>
          <w:p w14:paraId="181CC6C6" w14:textId="2A72E495" w:rsidR="00174CA4" w:rsidRPr="003E2D1E" w:rsidRDefault="00F66C8F" w:rsidP="00174CA4">
            <w:pPr>
              <w:spacing w:before="60" w:after="60"/>
              <w:rPr>
                <w:rFonts w:asciiTheme="minorHAnsi" w:hAnsiTheme="minorHAnsi" w:cstheme="minorHAnsi"/>
                <w:color w:val="808080" w:themeColor="background1" w:themeShade="80"/>
                <w:sz w:val="22"/>
                <w:szCs w:val="22"/>
              </w:rPr>
            </w:pPr>
            <w:r w:rsidRPr="00FA58A3">
              <w:rPr>
                <w:rFonts w:asciiTheme="minorHAnsi" w:hAnsiTheme="minorHAnsi" w:cstheme="minorHAnsi"/>
                <w:sz w:val="22"/>
                <w:szCs w:val="22"/>
              </w:rPr>
              <w:t>How many current adult learners are at or</w:t>
            </w:r>
            <w:r w:rsidR="00175B65">
              <w:rPr>
                <w:rFonts w:asciiTheme="minorHAnsi" w:hAnsiTheme="minorHAnsi" w:cstheme="minorHAnsi"/>
                <w:sz w:val="22"/>
                <w:szCs w:val="22"/>
              </w:rPr>
              <w:t xml:space="preserve"> near a CASAS scale score of </w:t>
            </w:r>
            <w:r w:rsidR="00175B65" w:rsidRPr="00175B65">
              <w:rPr>
                <w:rFonts w:asciiTheme="minorHAnsi" w:hAnsiTheme="minorHAnsi" w:cstheme="minorHAnsi"/>
                <w:b/>
                <w:sz w:val="22"/>
                <w:szCs w:val="22"/>
              </w:rPr>
              <w:t>226</w:t>
            </w:r>
            <w:r w:rsidR="00B44785">
              <w:rPr>
                <w:rFonts w:asciiTheme="minorHAnsi" w:hAnsiTheme="minorHAnsi" w:cstheme="minorHAnsi"/>
                <w:b/>
                <w:sz w:val="22"/>
                <w:szCs w:val="22"/>
              </w:rPr>
              <w:t xml:space="preserve"> on</w:t>
            </w:r>
            <w:r w:rsidRPr="00175B65">
              <w:rPr>
                <w:rFonts w:asciiTheme="minorHAnsi" w:hAnsiTheme="minorHAnsi" w:cstheme="minorHAnsi"/>
                <w:b/>
                <w:sz w:val="22"/>
                <w:szCs w:val="22"/>
              </w:rPr>
              <w:t xml:space="preserve"> Math</w:t>
            </w:r>
            <w:r w:rsidR="00B44785">
              <w:rPr>
                <w:rFonts w:asciiTheme="minorHAnsi" w:hAnsiTheme="minorHAnsi" w:cstheme="minorHAnsi"/>
                <w:b/>
                <w:sz w:val="22"/>
                <w:szCs w:val="22"/>
              </w:rPr>
              <w:t xml:space="preserve"> GOALS</w:t>
            </w:r>
            <w:r w:rsidRPr="00FA58A3">
              <w:rPr>
                <w:rFonts w:asciiTheme="minorHAnsi" w:hAnsiTheme="minorHAnsi" w:cstheme="minorHAnsi"/>
                <w:sz w:val="22"/>
                <w:szCs w:val="22"/>
              </w:rPr>
              <w:t>?</w:t>
            </w:r>
            <w:r>
              <w:rPr>
                <w:rFonts w:asciiTheme="minorHAnsi" w:hAnsiTheme="minorHAnsi" w:cstheme="minorHAnsi"/>
                <w:sz w:val="22"/>
                <w:szCs w:val="22"/>
              </w:rPr>
              <w:t xml:space="preserve"> How many met this criterion in the previous program year?</w:t>
            </w:r>
          </w:p>
        </w:tc>
        <w:tc>
          <w:tcPr>
            <w:tcW w:w="7573" w:type="dxa"/>
            <w:gridSpan w:val="3"/>
            <w:tcBorders>
              <w:left w:val="single" w:sz="4" w:space="0" w:color="auto"/>
              <w:bottom w:val="single" w:sz="4" w:space="0" w:color="auto"/>
              <w:right w:val="single" w:sz="4" w:space="0" w:color="auto"/>
            </w:tcBorders>
          </w:tcPr>
          <w:p w14:paraId="23024670" w14:textId="77777777" w:rsidR="00174CA4" w:rsidRPr="00F66C8F" w:rsidRDefault="00174CA4" w:rsidP="00174CA4">
            <w:pPr>
              <w:pStyle w:val="TableCellCentered"/>
              <w:rPr>
                <w:rFonts w:asciiTheme="minorHAnsi" w:hAnsiTheme="minorHAnsi" w:cstheme="minorHAnsi"/>
                <w:i/>
                <w:color w:val="FF0000"/>
                <w:sz w:val="22"/>
                <w:szCs w:val="22"/>
              </w:rPr>
            </w:pPr>
          </w:p>
        </w:tc>
      </w:tr>
      <w:tr w:rsidR="00174CA4" w:rsidRPr="00CF2E00" w14:paraId="5E8A269D" w14:textId="77777777" w:rsidTr="00620952">
        <w:trPr>
          <w:trHeight w:val="252"/>
        </w:trPr>
        <w:tc>
          <w:tcPr>
            <w:tcW w:w="718" w:type="dxa"/>
            <w:gridSpan w:val="2"/>
            <w:tcBorders>
              <w:top w:val="single" w:sz="4" w:space="0" w:color="auto"/>
              <w:left w:val="single" w:sz="4" w:space="0" w:color="auto"/>
              <w:right w:val="single" w:sz="4" w:space="0" w:color="auto"/>
            </w:tcBorders>
          </w:tcPr>
          <w:p w14:paraId="6ABBD813" w14:textId="77777777" w:rsidR="00174CA4" w:rsidRPr="00F66C8F" w:rsidRDefault="00174CA4" w:rsidP="00174CA4">
            <w:pPr>
              <w:pStyle w:val="ListNumber2"/>
              <w:numPr>
                <w:ilvl w:val="0"/>
                <w:numId w:val="0"/>
              </w:numPr>
              <w:spacing w:before="60" w:after="60"/>
              <w:rPr>
                <w:rFonts w:asciiTheme="minorHAnsi" w:hAnsiTheme="minorHAnsi" w:cstheme="minorHAnsi"/>
                <w:i/>
                <w:szCs w:val="22"/>
              </w:rPr>
            </w:pPr>
          </w:p>
        </w:tc>
        <w:tc>
          <w:tcPr>
            <w:tcW w:w="6099" w:type="dxa"/>
            <w:gridSpan w:val="2"/>
            <w:tcBorders>
              <w:top w:val="single" w:sz="4" w:space="0" w:color="auto"/>
              <w:left w:val="single" w:sz="4" w:space="0" w:color="auto"/>
              <w:bottom w:val="single" w:sz="4" w:space="0" w:color="auto"/>
              <w:right w:val="single" w:sz="4" w:space="0" w:color="auto"/>
            </w:tcBorders>
          </w:tcPr>
          <w:p w14:paraId="435D4724" w14:textId="0CBB00F7" w:rsidR="00174CA4" w:rsidRPr="003E2D1E" w:rsidRDefault="00B356C0">
            <w:pPr>
              <w:pStyle w:val="ListNumber2"/>
              <w:numPr>
                <w:ilvl w:val="0"/>
                <w:numId w:val="0"/>
              </w:numPr>
              <w:spacing w:before="60" w:after="60"/>
              <w:rPr>
                <w:rFonts w:asciiTheme="minorHAnsi" w:hAnsiTheme="minorHAnsi" w:cstheme="minorHAnsi"/>
                <w:szCs w:val="22"/>
              </w:rPr>
            </w:pPr>
            <w:r w:rsidRPr="003E2D1E">
              <w:rPr>
                <w:rFonts w:asciiTheme="minorHAnsi" w:hAnsiTheme="minorHAnsi" w:cstheme="minorHAnsi"/>
                <w:szCs w:val="22"/>
              </w:rPr>
              <w:t xml:space="preserve">How many current adult learners can write a cohesive </w:t>
            </w:r>
            <w:r w:rsidR="00620952" w:rsidRPr="003E2D1E">
              <w:rPr>
                <w:rFonts w:asciiTheme="minorHAnsi" w:hAnsiTheme="minorHAnsi" w:cstheme="minorHAnsi"/>
                <w:szCs w:val="22"/>
              </w:rPr>
              <w:t>multi-paragraph</w:t>
            </w:r>
            <w:r w:rsidRPr="003E2D1E">
              <w:rPr>
                <w:rFonts w:asciiTheme="minorHAnsi" w:hAnsiTheme="minorHAnsi" w:cstheme="minorHAnsi"/>
                <w:szCs w:val="22"/>
              </w:rPr>
              <w:t xml:space="preserve"> essay with a thesis, some support and relevant detail</w:t>
            </w:r>
            <w:r w:rsidR="00DD2853" w:rsidRPr="003E2D1E">
              <w:rPr>
                <w:rFonts w:asciiTheme="minorHAnsi" w:hAnsiTheme="minorHAnsi" w:cstheme="minorHAnsi"/>
                <w:szCs w:val="22"/>
              </w:rPr>
              <w:t>,</w:t>
            </w:r>
            <w:r w:rsidRPr="003E2D1E">
              <w:rPr>
                <w:rFonts w:asciiTheme="minorHAnsi" w:hAnsiTheme="minorHAnsi" w:cstheme="minorHAnsi"/>
                <w:szCs w:val="22"/>
              </w:rPr>
              <w:t xml:space="preserve"> and few word choice errors? </w:t>
            </w:r>
            <w:r w:rsidR="00F66C8F" w:rsidRPr="00FA58A3">
              <w:rPr>
                <w:rFonts w:asciiTheme="minorHAnsi" w:hAnsiTheme="minorHAnsi" w:cstheme="minorHAnsi"/>
                <w:szCs w:val="22"/>
              </w:rPr>
              <w:t>How many participants at your agency met this</w:t>
            </w:r>
            <w:r w:rsidR="00F66C8F" w:rsidRPr="00FA58A3">
              <w:rPr>
                <w:rFonts w:asciiTheme="minorHAnsi" w:hAnsiTheme="minorHAnsi" w:cstheme="minorHAnsi"/>
                <w:b/>
                <w:szCs w:val="22"/>
              </w:rPr>
              <w:t xml:space="preserve"> </w:t>
            </w:r>
            <w:r w:rsidR="00F66C8F" w:rsidRPr="00FA58A3">
              <w:rPr>
                <w:rFonts w:asciiTheme="minorHAnsi" w:hAnsiTheme="minorHAnsi" w:cstheme="minorHAnsi"/>
                <w:szCs w:val="22"/>
              </w:rPr>
              <w:t>criterion in the previous program year?</w:t>
            </w:r>
          </w:p>
        </w:tc>
        <w:tc>
          <w:tcPr>
            <w:tcW w:w="7573" w:type="dxa"/>
            <w:gridSpan w:val="3"/>
            <w:tcBorders>
              <w:left w:val="single" w:sz="4" w:space="0" w:color="auto"/>
              <w:bottom w:val="single" w:sz="4" w:space="0" w:color="auto"/>
              <w:right w:val="single" w:sz="4" w:space="0" w:color="auto"/>
            </w:tcBorders>
          </w:tcPr>
          <w:p w14:paraId="6C7EFBAE" w14:textId="77777777" w:rsidR="00174CA4" w:rsidRPr="00F66C8F" w:rsidRDefault="00174CA4" w:rsidP="00174CA4">
            <w:pPr>
              <w:pStyle w:val="TableCellCentered"/>
              <w:rPr>
                <w:rFonts w:asciiTheme="minorHAnsi" w:hAnsiTheme="minorHAnsi" w:cstheme="minorHAnsi"/>
                <w:i/>
                <w:color w:val="FF0000"/>
                <w:sz w:val="22"/>
                <w:szCs w:val="22"/>
              </w:rPr>
            </w:pPr>
          </w:p>
        </w:tc>
      </w:tr>
      <w:tr w:rsidR="00123A18" w:rsidRPr="00CF2E00" w14:paraId="11B7BC98" w14:textId="77777777" w:rsidTr="00B64C10">
        <w:trPr>
          <w:trHeight w:val="252"/>
        </w:trPr>
        <w:tc>
          <w:tcPr>
            <w:tcW w:w="718" w:type="dxa"/>
            <w:gridSpan w:val="2"/>
            <w:tcBorders>
              <w:top w:val="single" w:sz="4" w:space="0" w:color="auto"/>
              <w:left w:val="single" w:sz="4" w:space="0" w:color="auto"/>
              <w:bottom w:val="single" w:sz="4" w:space="0" w:color="auto"/>
              <w:right w:val="single" w:sz="4" w:space="0" w:color="auto"/>
            </w:tcBorders>
            <w:shd w:val="clear" w:color="auto" w:fill="ECE3EC"/>
          </w:tcPr>
          <w:p w14:paraId="248398F3" w14:textId="129E219C" w:rsidR="00123A18" w:rsidRPr="00CF2E00" w:rsidRDefault="00F66C8F" w:rsidP="00B64C10">
            <w:pPr>
              <w:pStyle w:val="TableCellCentered"/>
              <w:jc w:val="left"/>
              <w:rPr>
                <w:rFonts w:asciiTheme="minorHAnsi" w:hAnsiTheme="minorHAnsi" w:cstheme="minorHAnsi"/>
                <w:b/>
                <w:szCs w:val="24"/>
              </w:rPr>
            </w:pPr>
            <w:r>
              <w:rPr>
                <w:rFonts w:asciiTheme="minorHAnsi" w:hAnsiTheme="minorHAnsi" w:cstheme="minorHAnsi"/>
                <w:b/>
                <w:szCs w:val="24"/>
              </w:rPr>
              <w:t>6</w:t>
            </w:r>
            <w:r w:rsidR="00123A18" w:rsidRPr="00CF2E00">
              <w:rPr>
                <w:rFonts w:asciiTheme="minorHAnsi" w:hAnsiTheme="minorHAnsi" w:cstheme="minorHAnsi"/>
                <w:b/>
                <w:szCs w:val="24"/>
              </w:rPr>
              <w:t>.</w:t>
            </w:r>
          </w:p>
        </w:tc>
        <w:tc>
          <w:tcPr>
            <w:tcW w:w="13672" w:type="dxa"/>
            <w:gridSpan w:val="5"/>
            <w:tcBorders>
              <w:top w:val="single" w:sz="4" w:space="0" w:color="auto"/>
              <w:left w:val="single" w:sz="4" w:space="0" w:color="auto"/>
              <w:bottom w:val="single" w:sz="4" w:space="0" w:color="auto"/>
              <w:right w:val="single" w:sz="4" w:space="0" w:color="auto"/>
            </w:tcBorders>
            <w:shd w:val="clear" w:color="auto" w:fill="ECE3EC"/>
          </w:tcPr>
          <w:p w14:paraId="041E1928" w14:textId="7BB444ED" w:rsidR="00123A18" w:rsidRPr="00CF2E00" w:rsidRDefault="00123A18">
            <w:pPr>
              <w:pStyle w:val="TableCellCentered"/>
              <w:jc w:val="left"/>
              <w:rPr>
                <w:rFonts w:asciiTheme="minorHAnsi" w:hAnsiTheme="minorHAnsi" w:cstheme="minorHAnsi"/>
                <w:b/>
                <w:szCs w:val="24"/>
              </w:rPr>
            </w:pPr>
            <w:r>
              <w:rPr>
                <w:rFonts w:asciiTheme="minorHAnsi" w:hAnsiTheme="minorHAnsi" w:cstheme="minorHAnsi"/>
                <w:b/>
                <w:szCs w:val="24"/>
              </w:rPr>
              <w:t>Successful NEDP clients must possess strong time management, self-discipline, and organizational skills.</w:t>
            </w:r>
          </w:p>
        </w:tc>
      </w:tr>
      <w:tr w:rsidR="00123A18" w:rsidRPr="00CF2E00" w14:paraId="005AA50B" w14:textId="77777777" w:rsidTr="00B64C10">
        <w:trPr>
          <w:trHeight w:val="252"/>
        </w:trPr>
        <w:tc>
          <w:tcPr>
            <w:tcW w:w="718" w:type="dxa"/>
            <w:gridSpan w:val="2"/>
            <w:vMerge w:val="restart"/>
            <w:tcBorders>
              <w:top w:val="single" w:sz="4" w:space="0" w:color="auto"/>
              <w:left w:val="single" w:sz="4" w:space="0" w:color="auto"/>
              <w:right w:val="single" w:sz="4" w:space="0" w:color="auto"/>
            </w:tcBorders>
          </w:tcPr>
          <w:p w14:paraId="50CADB60" w14:textId="77777777" w:rsidR="00123A18" w:rsidRPr="00CF2E00" w:rsidRDefault="00123A18" w:rsidP="00B64C10">
            <w:pPr>
              <w:pStyle w:val="ListNumber2"/>
              <w:numPr>
                <w:ilvl w:val="0"/>
                <w:numId w:val="0"/>
              </w:numPr>
              <w:spacing w:before="60" w:after="60"/>
              <w:rPr>
                <w:rFonts w:asciiTheme="minorHAnsi" w:hAnsiTheme="minorHAnsi" w:cstheme="minorHAnsi"/>
                <w:i/>
                <w:szCs w:val="22"/>
              </w:rPr>
            </w:pPr>
          </w:p>
        </w:tc>
        <w:tc>
          <w:tcPr>
            <w:tcW w:w="6099" w:type="dxa"/>
            <w:gridSpan w:val="2"/>
            <w:tcBorders>
              <w:top w:val="single" w:sz="4" w:space="0" w:color="auto"/>
              <w:left w:val="single" w:sz="4" w:space="0" w:color="auto"/>
              <w:bottom w:val="single" w:sz="4" w:space="0" w:color="auto"/>
              <w:right w:val="single" w:sz="4" w:space="0" w:color="auto"/>
            </w:tcBorders>
          </w:tcPr>
          <w:p w14:paraId="114EC8A5" w14:textId="0FBF9248" w:rsidR="00123A18" w:rsidRPr="003E2D1E" w:rsidRDefault="00123A18" w:rsidP="00B64C10">
            <w:pPr>
              <w:pStyle w:val="ListNumber2"/>
              <w:numPr>
                <w:ilvl w:val="0"/>
                <w:numId w:val="0"/>
              </w:numPr>
              <w:spacing w:before="60" w:after="60"/>
              <w:rPr>
                <w:rFonts w:asciiTheme="minorHAnsi" w:hAnsiTheme="minorHAnsi" w:cstheme="minorHAnsi"/>
                <w:szCs w:val="22"/>
              </w:rPr>
            </w:pPr>
            <w:r w:rsidRPr="003E2D1E">
              <w:rPr>
                <w:rFonts w:asciiTheme="minorHAnsi" w:hAnsiTheme="minorHAnsi" w:cstheme="minorHAnsi"/>
                <w:szCs w:val="22"/>
              </w:rPr>
              <w:t>Has your agency recently served adult learners who have strong non-academic skills?</w:t>
            </w:r>
          </w:p>
        </w:tc>
        <w:tc>
          <w:tcPr>
            <w:tcW w:w="7573" w:type="dxa"/>
            <w:gridSpan w:val="3"/>
            <w:tcBorders>
              <w:left w:val="single" w:sz="4" w:space="0" w:color="auto"/>
              <w:bottom w:val="single" w:sz="4" w:space="0" w:color="auto"/>
              <w:right w:val="single" w:sz="4" w:space="0" w:color="auto"/>
            </w:tcBorders>
          </w:tcPr>
          <w:p w14:paraId="16742275" w14:textId="77777777" w:rsidR="00123A18" w:rsidRPr="00CF2E00" w:rsidRDefault="00123A18" w:rsidP="00B64C10">
            <w:pPr>
              <w:pStyle w:val="TableCellCentered"/>
              <w:rPr>
                <w:rFonts w:asciiTheme="minorHAnsi" w:hAnsiTheme="minorHAnsi" w:cstheme="minorHAnsi"/>
                <w:i/>
                <w:color w:val="FF0000"/>
                <w:sz w:val="22"/>
                <w:szCs w:val="22"/>
              </w:rPr>
            </w:pPr>
          </w:p>
        </w:tc>
      </w:tr>
      <w:tr w:rsidR="00123A18" w:rsidRPr="00CF2E00" w14:paraId="57F1BDF4" w14:textId="77777777" w:rsidTr="00B64C10">
        <w:trPr>
          <w:trHeight w:val="252"/>
        </w:trPr>
        <w:tc>
          <w:tcPr>
            <w:tcW w:w="718" w:type="dxa"/>
            <w:gridSpan w:val="2"/>
            <w:vMerge/>
            <w:tcBorders>
              <w:left w:val="single" w:sz="4" w:space="0" w:color="auto"/>
              <w:bottom w:val="single" w:sz="4" w:space="0" w:color="auto"/>
              <w:right w:val="single" w:sz="4" w:space="0" w:color="auto"/>
            </w:tcBorders>
          </w:tcPr>
          <w:p w14:paraId="307A55DD" w14:textId="77777777" w:rsidR="00123A18" w:rsidRPr="00CF2E00" w:rsidRDefault="00123A18" w:rsidP="00B64C10">
            <w:pPr>
              <w:pStyle w:val="ListNumber2"/>
              <w:numPr>
                <w:ilvl w:val="0"/>
                <w:numId w:val="0"/>
              </w:numPr>
              <w:spacing w:before="60" w:after="60"/>
              <w:rPr>
                <w:rFonts w:asciiTheme="minorHAnsi" w:hAnsiTheme="minorHAnsi" w:cstheme="minorHAnsi"/>
                <w:i/>
                <w:szCs w:val="22"/>
              </w:rPr>
            </w:pPr>
          </w:p>
        </w:tc>
        <w:tc>
          <w:tcPr>
            <w:tcW w:w="6099" w:type="dxa"/>
            <w:gridSpan w:val="2"/>
            <w:tcBorders>
              <w:top w:val="single" w:sz="4" w:space="0" w:color="auto"/>
              <w:left w:val="single" w:sz="4" w:space="0" w:color="auto"/>
              <w:bottom w:val="single" w:sz="4" w:space="0" w:color="auto"/>
              <w:right w:val="single" w:sz="4" w:space="0" w:color="auto"/>
            </w:tcBorders>
          </w:tcPr>
          <w:p w14:paraId="603CC1F9" w14:textId="6E341237" w:rsidR="00123A18" w:rsidRPr="003E2D1E" w:rsidRDefault="00123A18" w:rsidP="00B64C10">
            <w:pPr>
              <w:pStyle w:val="ListNumber2"/>
              <w:numPr>
                <w:ilvl w:val="0"/>
                <w:numId w:val="0"/>
              </w:numPr>
              <w:spacing w:before="60" w:after="60"/>
              <w:rPr>
                <w:rFonts w:asciiTheme="minorHAnsi" w:hAnsiTheme="minorHAnsi" w:cstheme="minorHAnsi"/>
                <w:szCs w:val="22"/>
              </w:rPr>
            </w:pPr>
            <w:r w:rsidRPr="003E2D1E">
              <w:rPr>
                <w:rFonts w:asciiTheme="minorHAnsi" w:hAnsiTheme="minorHAnsi" w:cstheme="minorHAnsi"/>
                <w:szCs w:val="22"/>
              </w:rPr>
              <w:t>How will you pre-screen prospective clients for these self-management skills</w:t>
            </w:r>
            <w:r w:rsidR="00FA3CBD" w:rsidRPr="003E2D1E">
              <w:rPr>
                <w:rFonts w:asciiTheme="minorHAnsi" w:hAnsiTheme="minorHAnsi" w:cstheme="minorHAnsi"/>
                <w:szCs w:val="22"/>
              </w:rPr>
              <w:t>?</w:t>
            </w:r>
          </w:p>
        </w:tc>
        <w:tc>
          <w:tcPr>
            <w:tcW w:w="7573" w:type="dxa"/>
            <w:gridSpan w:val="3"/>
            <w:tcBorders>
              <w:left w:val="single" w:sz="4" w:space="0" w:color="auto"/>
              <w:bottom w:val="single" w:sz="4" w:space="0" w:color="auto"/>
              <w:right w:val="single" w:sz="4" w:space="0" w:color="auto"/>
            </w:tcBorders>
          </w:tcPr>
          <w:p w14:paraId="15EA48A6" w14:textId="77777777" w:rsidR="00123A18" w:rsidRPr="00CF2E00" w:rsidRDefault="00123A18" w:rsidP="00B64C10">
            <w:pPr>
              <w:pStyle w:val="TableCellCentered"/>
              <w:rPr>
                <w:rFonts w:asciiTheme="minorHAnsi" w:hAnsiTheme="minorHAnsi" w:cstheme="minorHAnsi"/>
                <w:i/>
                <w:color w:val="FF0000"/>
                <w:sz w:val="22"/>
                <w:szCs w:val="22"/>
              </w:rPr>
            </w:pPr>
          </w:p>
        </w:tc>
      </w:tr>
      <w:tr w:rsidR="00126901" w:rsidRPr="00CF2E00" w14:paraId="4C283597" w14:textId="77777777" w:rsidTr="00174CA4">
        <w:trPr>
          <w:trHeight w:val="432"/>
        </w:trPr>
        <w:tc>
          <w:tcPr>
            <w:tcW w:w="14390" w:type="dxa"/>
            <w:gridSpan w:val="7"/>
            <w:tcBorders>
              <w:top w:val="single" w:sz="4" w:space="0" w:color="auto"/>
              <w:left w:val="single" w:sz="4" w:space="0" w:color="auto"/>
              <w:bottom w:val="single" w:sz="4" w:space="0" w:color="auto"/>
              <w:right w:val="single" w:sz="4" w:space="0" w:color="auto"/>
            </w:tcBorders>
            <w:shd w:val="clear" w:color="auto" w:fill="B08EB2"/>
          </w:tcPr>
          <w:p w14:paraId="6A8A067F" w14:textId="77777777" w:rsidR="00126901" w:rsidRPr="00CF2E00" w:rsidRDefault="00126901" w:rsidP="00A73435">
            <w:pPr>
              <w:pStyle w:val="TableCellCentered"/>
              <w:rPr>
                <w:rFonts w:asciiTheme="minorHAnsi" w:hAnsiTheme="minorHAnsi" w:cstheme="minorHAnsi"/>
                <w:b/>
                <w:sz w:val="28"/>
                <w:szCs w:val="28"/>
              </w:rPr>
            </w:pPr>
            <w:r w:rsidRPr="00CF2E00">
              <w:rPr>
                <w:rFonts w:asciiTheme="minorHAnsi" w:hAnsiTheme="minorHAnsi" w:cstheme="minorHAnsi"/>
                <w:sz w:val="22"/>
                <w:szCs w:val="22"/>
              </w:rPr>
              <w:br w:type="page"/>
            </w:r>
            <w:proofErr w:type="gramStart"/>
            <w:r w:rsidRPr="00CF2E00">
              <w:rPr>
                <w:rFonts w:asciiTheme="minorHAnsi" w:hAnsiTheme="minorHAnsi" w:cstheme="minorHAnsi"/>
                <w:b/>
                <w:sz w:val="28"/>
                <w:szCs w:val="28"/>
              </w:rPr>
              <w:t>Re</w:t>
            </w:r>
            <w:r w:rsidR="0018772D" w:rsidRPr="00CF2E00">
              <w:rPr>
                <w:rFonts w:asciiTheme="minorHAnsi" w:hAnsiTheme="minorHAnsi" w:cstheme="minorHAnsi"/>
                <w:b/>
                <w:sz w:val="28"/>
                <w:szCs w:val="28"/>
              </w:rPr>
              <w:t>sources  to</w:t>
            </w:r>
            <w:proofErr w:type="gramEnd"/>
            <w:r w:rsidR="0018772D" w:rsidRPr="00CF2E00">
              <w:rPr>
                <w:rFonts w:asciiTheme="minorHAnsi" w:hAnsiTheme="minorHAnsi" w:cstheme="minorHAnsi"/>
                <w:b/>
                <w:sz w:val="28"/>
                <w:szCs w:val="28"/>
              </w:rPr>
              <w:t xml:space="preserve"> Support NEDP Client Considerations</w:t>
            </w:r>
          </w:p>
        </w:tc>
      </w:tr>
      <w:tr w:rsidR="009B035E" w:rsidRPr="00CF2E00" w14:paraId="7A242145" w14:textId="77777777" w:rsidTr="003E2D1E">
        <w:trPr>
          <w:trHeight w:val="432"/>
        </w:trPr>
        <w:tc>
          <w:tcPr>
            <w:tcW w:w="718" w:type="dxa"/>
            <w:gridSpan w:val="2"/>
            <w:tcBorders>
              <w:top w:val="single" w:sz="4" w:space="0" w:color="auto"/>
              <w:left w:val="single" w:sz="4" w:space="0" w:color="auto"/>
              <w:bottom w:val="single" w:sz="4" w:space="0" w:color="auto"/>
              <w:right w:val="single" w:sz="4" w:space="0" w:color="auto"/>
            </w:tcBorders>
            <w:shd w:val="clear" w:color="auto" w:fill="ECE3EC"/>
          </w:tcPr>
          <w:p w14:paraId="3D9CBA92" w14:textId="7D20C55E" w:rsidR="009B035E" w:rsidRPr="00CF2E00" w:rsidRDefault="00F66C8F" w:rsidP="00A73435">
            <w:pPr>
              <w:pStyle w:val="ListNumber2"/>
              <w:numPr>
                <w:ilvl w:val="0"/>
                <w:numId w:val="0"/>
              </w:numPr>
              <w:spacing w:before="60" w:after="60"/>
              <w:rPr>
                <w:rFonts w:asciiTheme="minorHAnsi" w:hAnsiTheme="minorHAnsi" w:cstheme="minorHAnsi"/>
                <w:b/>
                <w:sz w:val="24"/>
                <w:szCs w:val="24"/>
              </w:rPr>
            </w:pPr>
            <w:r>
              <w:rPr>
                <w:rFonts w:asciiTheme="minorHAnsi" w:hAnsiTheme="minorHAnsi" w:cstheme="minorHAnsi"/>
                <w:b/>
                <w:sz w:val="24"/>
                <w:szCs w:val="24"/>
              </w:rPr>
              <w:t>7</w:t>
            </w:r>
            <w:r w:rsidR="009B035E" w:rsidRPr="00CF2E00">
              <w:rPr>
                <w:rFonts w:asciiTheme="minorHAnsi" w:hAnsiTheme="minorHAnsi" w:cstheme="minorHAnsi"/>
                <w:b/>
                <w:sz w:val="24"/>
                <w:szCs w:val="24"/>
              </w:rPr>
              <w:t>.</w:t>
            </w:r>
          </w:p>
        </w:tc>
        <w:tc>
          <w:tcPr>
            <w:tcW w:w="13672" w:type="dxa"/>
            <w:gridSpan w:val="5"/>
            <w:tcBorders>
              <w:top w:val="single" w:sz="4" w:space="0" w:color="auto"/>
              <w:left w:val="single" w:sz="4" w:space="0" w:color="auto"/>
              <w:bottom w:val="single" w:sz="4" w:space="0" w:color="auto"/>
              <w:right w:val="single" w:sz="4" w:space="0" w:color="auto"/>
            </w:tcBorders>
            <w:shd w:val="clear" w:color="auto" w:fill="ECE3EC"/>
          </w:tcPr>
          <w:p w14:paraId="40AE4F47" w14:textId="6D4090FB" w:rsidR="009B035E" w:rsidRPr="00CF2E00" w:rsidRDefault="009B035E" w:rsidP="00B356C0">
            <w:pPr>
              <w:spacing w:before="60" w:after="60"/>
              <w:rPr>
                <w:rFonts w:asciiTheme="minorHAnsi" w:hAnsiTheme="minorHAnsi" w:cstheme="minorHAnsi"/>
                <w:i/>
                <w:color w:val="808080" w:themeColor="background1" w:themeShade="80"/>
                <w:sz w:val="20"/>
              </w:rPr>
            </w:pPr>
            <w:r w:rsidRPr="00CF2E00">
              <w:rPr>
                <w:rFonts w:asciiTheme="minorHAnsi" w:hAnsiTheme="minorHAnsi" w:cstheme="minorHAnsi"/>
                <w:b/>
                <w:szCs w:val="22"/>
              </w:rPr>
              <w:t>Th</w:t>
            </w:r>
            <w:r w:rsidR="00442B81">
              <w:rPr>
                <w:rFonts w:asciiTheme="minorHAnsi" w:hAnsiTheme="minorHAnsi" w:cstheme="minorHAnsi"/>
                <w:b/>
                <w:szCs w:val="22"/>
              </w:rPr>
              <w:t xml:space="preserve">e NEDP is a web-based program. </w:t>
            </w:r>
            <w:r w:rsidRPr="00CF2E00">
              <w:rPr>
                <w:rFonts w:asciiTheme="minorHAnsi" w:hAnsiTheme="minorHAnsi" w:cstheme="minorHAnsi"/>
                <w:b/>
                <w:szCs w:val="22"/>
              </w:rPr>
              <w:t xml:space="preserve">All client work is </w:t>
            </w:r>
            <w:r w:rsidR="00B356C0">
              <w:rPr>
                <w:rFonts w:asciiTheme="minorHAnsi" w:hAnsiTheme="minorHAnsi" w:cstheme="minorHAnsi"/>
                <w:b/>
                <w:szCs w:val="22"/>
              </w:rPr>
              <w:t xml:space="preserve">completed </w:t>
            </w:r>
            <w:r w:rsidRPr="00CF2E00">
              <w:rPr>
                <w:rFonts w:asciiTheme="minorHAnsi" w:hAnsiTheme="minorHAnsi" w:cstheme="minorHAnsi"/>
                <w:b/>
                <w:szCs w:val="22"/>
              </w:rPr>
              <w:t>on the computer.</w:t>
            </w:r>
          </w:p>
        </w:tc>
      </w:tr>
      <w:tr w:rsidR="00126901" w:rsidRPr="00CF2E00" w14:paraId="79C2F25D" w14:textId="77777777" w:rsidTr="003E2D1E">
        <w:trPr>
          <w:trHeight w:val="314"/>
        </w:trPr>
        <w:tc>
          <w:tcPr>
            <w:tcW w:w="718" w:type="dxa"/>
            <w:gridSpan w:val="2"/>
            <w:tcBorders>
              <w:top w:val="single" w:sz="4" w:space="0" w:color="auto"/>
              <w:left w:val="single" w:sz="4" w:space="0" w:color="auto"/>
              <w:bottom w:val="single" w:sz="4" w:space="0" w:color="auto"/>
              <w:right w:val="single" w:sz="4" w:space="0" w:color="auto"/>
            </w:tcBorders>
          </w:tcPr>
          <w:p w14:paraId="571D4309" w14:textId="77777777" w:rsidR="00126901" w:rsidRPr="00CF2E00" w:rsidRDefault="00126901" w:rsidP="00A73435">
            <w:pPr>
              <w:pStyle w:val="ListNumber2"/>
              <w:numPr>
                <w:ilvl w:val="0"/>
                <w:numId w:val="0"/>
              </w:numPr>
              <w:spacing w:before="60" w:after="60"/>
              <w:rPr>
                <w:rFonts w:asciiTheme="minorHAnsi" w:hAnsiTheme="minorHAnsi" w:cstheme="minorHAnsi"/>
                <w:b/>
                <w:sz w:val="24"/>
                <w:szCs w:val="24"/>
              </w:rPr>
            </w:pPr>
          </w:p>
        </w:tc>
        <w:tc>
          <w:tcPr>
            <w:tcW w:w="6132" w:type="dxa"/>
            <w:gridSpan w:val="3"/>
            <w:tcBorders>
              <w:top w:val="single" w:sz="4" w:space="0" w:color="auto"/>
              <w:left w:val="single" w:sz="4" w:space="0" w:color="auto"/>
              <w:bottom w:val="single" w:sz="4" w:space="0" w:color="auto"/>
              <w:right w:val="single" w:sz="4" w:space="0" w:color="auto"/>
            </w:tcBorders>
          </w:tcPr>
          <w:p w14:paraId="18A18A90" w14:textId="77777777" w:rsidR="0097767F" w:rsidRPr="003E2D1E" w:rsidRDefault="009B035E" w:rsidP="00E77892">
            <w:pPr>
              <w:pStyle w:val="ListNumber2"/>
              <w:numPr>
                <w:ilvl w:val="0"/>
                <w:numId w:val="0"/>
              </w:numPr>
              <w:spacing w:before="60" w:after="0"/>
              <w:rPr>
                <w:rFonts w:asciiTheme="minorHAnsi" w:hAnsiTheme="minorHAnsi" w:cstheme="minorHAnsi"/>
                <w:szCs w:val="22"/>
              </w:rPr>
            </w:pPr>
            <w:r w:rsidRPr="003E2D1E">
              <w:rPr>
                <w:rFonts w:asciiTheme="minorHAnsi" w:hAnsiTheme="minorHAnsi" w:cstheme="minorHAnsi"/>
                <w:szCs w:val="22"/>
              </w:rPr>
              <w:t xml:space="preserve">Does your agency have computers for clients to use? </w:t>
            </w:r>
          </w:p>
          <w:p w14:paraId="084D6512" w14:textId="6106F015" w:rsidR="0097767F" w:rsidRPr="003E2D1E" w:rsidRDefault="009B035E" w:rsidP="00531CE4">
            <w:pPr>
              <w:pStyle w:val="ListParagraph"/>
              <w:numPr>
                <w:ilvl w:val="0"/>
                <w:numId w:val="7"/>
              </w:numPr>
              <w:rPr>
                <w:rFonts w:asciiTheme="minorHAnsi" w:hAnsiTheme="minorHAnsi" w:cstheme="minorHAnsi"/>
              </w:rPr>
            </w:pPr>
            <w:r w:rsidRPr="003E2D1E">
              <w:rPr>
                <w:rFonts w:asciiTheme="minorHAnsi" w:hAnsiTheme="minorHAnsi" w:cstheme="minorHAnsi"/>
              </w:rPr>
              <w:t xml:space="preserve">How many?  </w:t>
            </w:r>
          </w:p>
          <w:p w14:paraId="1C2B2434" w14:textId="77777777" w:rsidR="0097767F" w:rsidRPr="003E2D1E" w:rsidRDefault="009B035E" w:rsidP="00531CE4">
            <w:pPr>
              <w:pStyle w:val="ListParagraph"/>
              <w:numPr>
                <w:ilvl w:val="0"/>
                <w:numId w:val="7"/>
              </w:numPr>
              <w:rPr>
                <w:rFonts w:asciiTheme="minorHAnsi" w:hAnsiTheme="minorHAnsi" w:cstheme="minorHAnsi"/>
              </w:rPr>
            </w:pPr>
            <w:r w:rsidRPr="003E2D1E">
              <w:rPr>
                <w:rFonts w:asciiTheme="minorHAnsi" w:hAnsiTheme="minorHAnsi" w:cstheme="minorHAnsi"/>
              </w:rPr>
              <w:t xml:space="preserve">What hours are the computers available? </w:t>
            </w:r>
          </w:p>
          <w:p w14:paraId="3E18AF5D" w14:textId="2F4DCA8A" w:rsidR="00126901" w:rsidRPr="00F66C8F" w:rsidRDefault="009B035E" w:rsidP="00531CE4">
            <w:pPr>
              <w:pStyle w:val="ListParagraph"/>
              <w:numPr>
                <w:ilvl w:val="0"/>
                <w:numId w:val="7"/>
              </w:numPr>
              <w:rPr>
                <w:rFonts w:asciiTheme="minorHAnsi" w:hAnsiTheme="minorHAnsi" w:cstheme="minorHAnsi"/>
                <w:b/>
              </w:rPr>
            </w:pPr>
            <w:r w:rsidRPr="003E2D1E">
              <w:rPr>
                <w:rFonts w:asciiTheme="minorHAnsi" w:hAnsiTheme="minorHAnsi" w:cstheme="minorHAnsi"/>
              </w:rPr>
              <w:lastRenderedPageBreak/>
              <w:t>How many of the participants at your agency have computer access at home</w:t>
            </w:r>
            <w:r w:rsidR="00B356C0" w:rsidRPr="003E2D1E">
              <w:rPr>
                <w:rFonts w:asciiTheme="minorHAnsi" w:hAnsiTheme="minorHAnsi" w:cstheme="minorHAnsi"/>
              </w:rPr>
              <w:t>,</w:t>
            </w:r>
            <w:r w:rsidRPr="003E2D1E">
              <w:rPr>
                <w:rFonts w:asciiTheme="minorHAnsi" w:hAnsiTheme="minorHAnsi" w:cstheme="minorHAnsi"/>
              </w:rPr>
              <w:t xml:space="preserve"> through family and/or friends</w:t>
            </w:r>
            <w:r w:rsidR="00B356C0" w:rsidRPr="003E2D1E">
              <w:rPr>
                <w:rFonts w:asciiTheme="minorHAnsi" w:hAnsiTheme="minorHAnsi" w:cstheme="minorHAnsi"/>
              </w:rPr>
              <w:t>, or through a library or other community resource?</w:t>
            </w:r>
          </w:p>
        </w:tc>
        <w:tc>
          <w:tcPr>
            <w:tcW w:w="7540" w:type="dxa"/>
            <w:gridSpan w:val="2"/>
            <w:tcBorders>
              <w:top w:val="single" w:sz="4" w:space="0" w:color="auto"/>
              <w:left w:val="single" w:sz="4" w:space="0" w:color="auto"/>
              <w:right w:val="single" w:sz="4" w:space="0" w:color="auto"/>
            </w:tcBorders>
          </w:tcPr>
          <w:p w14:paraId="540C5FC5" w14:textId="77777777" w:rsidR="00233929" w:rsidRPr="00CF2E00" w:rsidRDefault="00233929" w:rsidP="00A73435">
            <w:pPr>
              <w:pStyle w:val="TableCellCentered"/>
              <w:ind w:left="360"/>
              <w:jc w:val="left"/>
              <w:rPr>
                <w:rFonts w:asciiTheme="minorHAnsi" w:hAnsiTheme="minorHAnsi" w:cstheme="minorHAnsi"/>
                <w:i/>
                <w:color w:val="808080" w:themeColor="background1" w:themeShade="80"/>
                <w:sz w:val="22"/>
                <w:szCs w:val="22"/>
              </w:rPr>
            </w:pPr>
          </w:p>
        </w:tc>
      </w:tr>
      <w:tr w:rsidR="0097767F" w:rsidRPr="00CF2E00" w14:paraId="321682B1" w14:textId="77777777" w:rsidTr="003E2D1E">
        <w:trPr>
          <w:trHeight w:val="432"/>
        </w:trPr>
        <w:tc>
          <w:tcPr>
            <w:tcW w:w="718" w:type="dxa"/>
            <w:gridSpan w:val="2"/>
            <w:tcBorders>
              <w:top w:val="single" w:sz="4" w:space="0" w:color="auto"/>
              <w:left w:val="single" w:sz="4" w:space="0" w:color="auto"/>
              <w:bottom w:val="single" w:sz="4" w:space="0" w:color="auto"/>
              <w:right w:val="single" w:sz="4" w:space="0" w:color="auto"/>
            </w:tcBorders>
            <w:shd w:val="clear" w:color="auto" w:fill="ECE3EC"/>
          </w:tcPr>
          <w:p w14:paraId="46D8C5E8" w14:textId="565FE7B9" w:rsidR="0097767F" w:rsidRPr="00CF2E00" w:rsidRDefault="00F66C8F" w:rsidP="00A73435">
            <w:pPr>
              <w:pStyle w:val="ListNumber2"/>
              <w:numPr>
                <w:ilvl w:val="0"/>
                <w:numId w:val="0"/>
              </w:numPr>
              <w:spacing w:before="60" w:after="60"/>
              <w:rPr>
                <w:rFonts w:asciiTheme="minorHAnsi" w:hAnsiTheme="minorHAnsi" w:cstheme="minorHAnsi"/>
                <w:b/>
                <w:sz w:val="24"/>
                <w:szCs w:val="24"/>
              </w:rPr>
            </w:pPr>
            <w:r>
              <w:rPr>
                <w:rFonts w:asciiTheme="minorHAnsi" w:hAnsiTheme="minorHAnsi" w:cstheme="minorHAnsi"/>
                <w:b/>
                <w:sz w:val="24"/>
                <w:szCs w:val="24"/>
              </w:rPr>
              <w:t>8</w:t>
            </w:r>
            <w:r w:rsidR="0097767F" w:rsidRPr="00CF2E00">
              <w:rPr>
                <w:rFonts w:asciiTheme="minorHAnsi" w:hAnsiTheme="minorHAnsi" w:cstheme="minorHAnsi"/>
                <w:b/>
                <w:sz w:val="24"/>
                <w:szCs w:val="24"/>
              </w:rPr>
              <w:t>.</w:t>
            </w:r>
          </w:p>
        </w:tc>
        <w:tc>
          <w:tcPr>
            <w:tcW w:w="13672" w:type="dxa"/>
            <w:gridSpan w:val="5"/>
            <w:tcBorders>
              <w:top w:val="single" w:sz="4" w:space="0" w:color="auto"/>
              <w:left w:val="single" w:sz="4" w:space="0" w:color="auto"/>
              <w:bottom w:val="single" w:sz="4" w:space="0" w:color="auto"/>
              <w:right w:val="single" w:sz="4" w:space="0" w:color="auto"/>
            </w:tcBorders>
            <w:shd w:val="clear" w:color="auto" w:fill="ECE3EC"/>
          </w:tcPr>
          <w:p w14:paraId="052D3352" w14:textId="77777777" w:rsidR="0097767F" w:rsidRPr="00CF2E00" w:rsidRDefault="0097767F" w:rsidP="00A73435">
            <w:pPr>
              <w:spacing w:before="60" w:after="60"/>
              <w:rPr>
                <w:rFonts w:asciiTheme="minorHAnsi" w:hAnsiTheme="minorHAnsi" w:cstheme="minorHAnsi"/>
                <w:color w:val="808080" w:themeColor="background1" w:themeShade="80"/>
              </w:rPr>
            </w:pPr>
            <w:r w:rsidRPr="00CF2E00">
              <w:rPr>
                <w:rFonts w:asciiTheme="minorHAnsi" w:hAnsiTheme="minorHAnsi" w:cstheme="minorHAnsi"/>
                <w:b/>
              </w:rPr>
              <w:t>The NEDP has computer hardware and software requirements.</w:t>
            </w:r>
          </w:p>
        </w:tc>
      </w:tr>
      <w:tr w:rsidR="000F5C24" w:rsidRPr="00CF2E00" w14:paraId="06A9DA5E" w14:textId="77777777" w:rsidTr="003E2D1E">
        <w:trPr>
          <w:trHeight w:val="303"/>
        </w:trPr>
        <w:tc>
          <w:tcPr>
            <w:tcW w:w="718" w:type="dxa"/>
            <w:gridSpan w:val="2"/>
            <w:vMerge w:val="restart"/>
            <w:tcBorders>
              <w:top w:val="single" w:sz="4" w:space="0" w:color="auto"/>
              <w:left w:val="single" w:sz="4" w:space="0" w:color="auto"/>
              <w:right w:val="single" w:sz="4" w:space="0" w:color="auto"/>
            </w:tcBorders>
          </w:tcPr>
          <w:p w14:paraId="24A09918" w14:textId="77777777" w:rsidR="000F5C24" w:rsidRPr="00CF2E00" w:rsidRDefault="000F5C24" w:rsidP="00A73435">
            <w:pPr>
              <w:pStyle w:val="ListNumber2"/>
              <w:numPr>
                <w:ilvl w:val="0"/>
                <w:numId w:val="0"/>
              </w:numPr>
              <w:spacing w:before="60" w:after="60"/>
              <w:rPr>
                <w:rFonts w:asciiTheme="minorHAnsi" w:hAnsiTheme="minorHAnsi" w:cstheme="minorHAnsi"/>
                <w:b/>
                <w:szCs w:val="22"/>
              </w:rPr>
            </w:pPr>
          </w:p>
        </w:tc>
        <w:tc>
          <w:tcPr>
            <w:tcW w:w="13672" w:type="dxa"/>
            <w:gridSpan w:val="5"/>
            <w:tcBorders>
              <w:top w:val="single" w:sz="4" w:space="0" w:color="auto"/>
              <w:left w:val="single" w:sz="4" w:space="0" w:color="auto"/>
              <w:bottom w:val="nil"/>
              <w:right w:val="single" w:sz="4" w:space="0" w:color="auto"/>
            </w:tcBorders>
          </w:tcPr>
          <w:p w14:paraId="26CC4CC5" w14:textId="73C680B5" w:rsidR="000F5C24" w:rsidRPr="00F66C8F" w:rsidRDefault="000F5C24" w:rsidP="00A73435">
            <w:pPr>
              <w:pStyle w:val="ListNumber2"/>
              <w:spacing w:before="60" w:after="0"/>
              <w:ind w:left="0"/>
              <w:rPr>
                <w:rFonts w:asciiTheme="minorHAnsi" w:hAnsiTheme="minorHAnsi" w:cstheme="minorHAnsi"/>
                <w:color w:val="808080" w:themeColor="background1" w:themeShade="80"/>
              </w:rPr>
            </w:pPr>
            <w:r w:rsidRPr="003E2D1E">
              <w:rPr>
                <w:rFonts w:asciiTheme="minorHAnsi" w:hAnsiTheme="minorHAnsi" w:cstheme="minorHAnsi"/>
                <w:szCs w:val="22"/>
              </w:rPr>
              <w:t>Your agency must have computers which meet the following minimum operating system hardware and software requirements</w:t>
            </w:r>
          </w:p>
        </w:tc>
      </w:tr>
      <w:tr w:rsidR="000F5C24" w:rsidRPr="00CF2E00" w14:paraId="43E3793A" w14:textId="69180B87" w:rsidTr="003E2D1E">
        <w:trPr>
          <w:trHeight w:val="2861"/>
        </w:trPr>
        <w:tc>
          <w:tcPr>
            <w:tcW w:w="718" w:type="dxa"/>
            <w:gridSpan w:val="2"/>
            <w:vMerge/>
            <w:tcBorders>
              <w:left w:val="single" w:sz="4" w:space="0" w:color="auto"/>
              <w:right w:val="single" w:sz="4" w:space="0" w:color="auto"/>
            </w:tcBorders>
          </w:tcPr>
          <w:p w14:paraId="385BA73F" w14:textId="77777777" w:rsidR="000F5C24" w:rsidRPr="00CF2E00" w:rsidRDefault="000F5C24" w:rsidP="00A73435">
            <w:pPr>
              <w:pStyle w:val="ListNumber2"/>
              <w:numPr>
                <w:ilvl w:val="0"/>
                <w:numId w:val="0"/>
              </w:numPr>
              <w:spacing w:before="60" w:after="60"/>
              <w:rPr>
                <w:rFonts w:asciiTheme="minorHAnsi" w:hAnsiTheme="minorHAnsi" w:cstheme="minorHAnsi"/>
                <w:b/>
                <w:szCs w:val="22"/>
              </w:rPr>
            </w:pPr>
          </w:p>
        </w:tc>
        <w:tc>
          <w:tcPr>
            <w:tcW w:w="6179" w:type="dxa"/>
            <w:gridSpan w:val="4"/>
            <w:tcBorders>
              <w:top w:val="nil"/>
              <w:left w:val="single" w:sz="4" w:space="0" w:color="auto"/>
              <w:bottom w:val="nil"/>
              <w:right w:val="nil"/>
            </w:tcBorders>
          </w:tcPr>
          <w:p w14:paraId="5673B085" w14:textId="77777777" w:rsidR="000F5C24" w:rsidRPr="003E2D1E" w:rsidRDefault="000F5C24" w:rsidP="000F5C24">
            <w:pPr>
              <w:pStyle w:val="ListNumber2"/>
              <w:numPr>
                <w:ilvl w:val="0"/>
                <w:numId w:val="12"/>
              </w:numPr>
              <w:spacing w:before="60" w:after="0"/>
              <w:ind w:left="316" w:hanging="316"/>
              <w:rPr>
                <w:rFonts w:asciiTheme="minorHAnsi" w:hAnsiTheme="minorHAnsi" w:cstheme="minorHAnsi"/>
                <w:szCs w:val="22"/>
              </w:rPr>
            </w:pPr>
            <w:r w:rsidRPr="003E2D1E">
              <w:rPr>
                <w:rFonts w:asciiTheme="minorHAnsi" w:hAnsiTheme="minorHAnsi" w:cstheme="minorHAnsi"/>
                <w:szCs w:val="22"/>
              </w:rPr>
              <w:t>Operating System:</w:t>
            </w:r>
          </w:p>
          <w:p w14:paraId="2F47CCE9" w14:textId="77777777" w:rsidR="000F5C24" w:rsidRPr="003E2D1E" w:rsidRDefault="000F5C24" w:rsidP="000F5C24">
            <w:pPr>
              <w:pStyle w:val="TableCellCentered"/>
              <w:numPr>
                <w:ilvl w:val="0"/>
                <w:numId w:val="13"/>
              </w:numPr>
              <w:spacing w:before="0" w:after="0"/>
              <w:ind w:left="676"/>
              <w:jc w:val="left"/>
              <w:rPr>
                <w:rFonts w:asciiTheme="minorHAnsi" w:hAnsiTheme="minorHAnsi" w:cstheme="minorHAnsi"/>
                <w:sz w:val="22"/>
                <w:szCs w:val="22"/>
              </w:rPr>
            </w:pPr>
            <w:r w:rsidRPr="003E2D1E">
              <w:rPr>
                <w:rFonts w:asciiTheme="minorHAnsi" w:hAnsiTheme="minorHAnsi" w:cstheme="minorHAnsi"/>
                <w:sz w:val="22"/>
                <w:szCs w:val="22"/>
              </w:rPr>
              <w:t>Windows 7, or later version</w:t>
            </w:r>
          </w:p>
          <w:p w14:paraId="708CE461" w14:textId="77777777" w:rsidR="000F5C24" w:rsidRPr="003E2D1E" w:rsidRDefault="000F5C24" w:rsidP="000F5C24">
            <w:pPr>
              <w:pStyle w:val="TableCellCentered"/>
              <w:numPr>
                <w:ilvl w:val="0"/>
                <w:numId w:val="13"/>
              </w:numPr>
              <w:spacing w:before="0" w:after="0"/>
              <w:ind w:left="676"/>
              <w:jc w:val="left"/>
              <w:rPr>
                <w:rFonts w:asciiTheme="minorHAnsi" w:hAnsiTheme="minorHAnsi" w:cstheme="minorHAnsi"/>
                <w:sz w:val="22"/>
                <w:szCs w:val="22"/>
              </w:rPr>
            </w:pPr>
            <w:r w:rsidRPr="003E2D1E">
              <w:rPr>
                <w:rFonts w:asciiTheme="minorHAnsi" w:hAnsiTheme="minorHAnsi" w:cstheme="minorHAnsi"/>
                <w:sz w:val="22"/>
                <w:szCs w:val="22"/>
              </w:rPr>
              <w:t>Mac OS X</w:t>
            </w:r>
          </w:p>
          <w:p w14:paraId="68223FFE" w14:textId="77777777" w:rsidR="000F5C24" w:rsidRPr="003E2D1E" w:rsidRDefault="000F5C24" w:rsidP="000F5C24">
            <w:pPr>
              <w:pStyle w:val="TableCellCentered"/>
              <w:numPr>
                <w:ilvl w:val="0"/>
                <w:numId w:val="13"/>
              </w:numPr>
              <w:spacing w:before="0" w:after="0"/>
              <w:ind w:left="676"/>
              <w:jc w:val="left"/>
              <w:rPr>
                <w:rFonts w:asciiTheme="minorHAnsi" w:hAnsiTheme="minorHAnsi" w:cstheme="minorHAnsi"/>
                <w:sz w:val="22"/>
                <w:szCs w:val="22"/>
              </w:rPr>
            </w:pPr>
            <w:r w:rsidRPr="003E2D1E">
              <w:rPr>
                <w:rFonts w:asciiTheme="minorHAnsi" w:hAnsiTheme="minorHAnsi" w:cstheme="minorHAnsi"/>
                <w:sz w:val="22"/>
                <w:szCs w:val="22"/>
              </w:rPr>
              <w:t>Chrome OS</w:t>
            </w:r>
          </w:p>
          <w:p w14:paraId="04FDDCB4" w14:textId="77777777" w:rsidR="000F5C24" w:rsidRPr="003E2D1E" w:rsidRDefault="000F5C24" w:rsidP="000F5C24">
            <w:pPr>
              <w:pStyle w:val="TableCellCentered"/>
              <w:numPr>
                <w:ilvl w:val="0"/>
                <w:numId w:val="9"/>
              </w:numPr>
              <w:spacing w:before="0" w:after="0"/>
              <w:jc w:val="left"/>
              <w:rPr>
                <w:rFonts w:asciiTheme="minorHAnsi" w:hAnsiTheme="minorHAnsi" w:cstheme="minorHAnsi"/>
                <w:sz w:val="22"/>
                <w:szCs w:val="22"/>
              </w:rPr>
            </w:pPr>
            <w:r w:rsidRPr="003E2D1E">
              <w:rPr>
                <w:rFonts w:asciiTheme="minorHAnsi" w:hAnsiTheme="minorHAnsi" w:cstheme="minorHAnsi"/>
                <w:sz w:val="22"/>
                <w:szCs w:val="22"/>
              </w:rPr>
              <w:t>Browsers:</w:t>
            </w:r>
          </w:p>
          <w:p w14:paraId="1A08884F" w14:textId="77777777" w:rsidR="000F5C24" w:rsidRPr="003E2D1E" w:rsidRDefault="000F5C24" w:rsidP="000F5C24">
            <w:pPr>
              <w:pStyle w:val="TableCellCentered"/>
              <w:numPr>
                <w:ilvl w:val="0"/>
                <w:numId w:val="14"/>
              </w:numPr>
              <w:spacing w:before="0" w:after="0"/>
              <w:ind w:left="676"/>
              <w:jc w:val="left"/>
              <w:rPr>
                <w:rFonts w:asciiTheme="minorHAnsi" w:hAnsiTheme="minorHAnsi" w:cstheme="minorHAnsi"/>
                <w:sz w:val="22"/>
                <w:szCs w:val="22"/>
              </w:rPr>
            </w:pPr>
            <w:r w:rsidRPr="003E2D1E">
              <w:rPr>
                <w:rFonts w:asciiTheme="minorHAnsi" w:hAnsiTheme="minorHAnsi" w:cstheme="minorHAnsi"/>
                <w:sz w:val="22"/>
                <w:szCs w:val="22"/>
              </w:rPr>
              <w:t>Google Chrome</w:t>
            </w:r>
          </w:p>
          <w:p w14:paraId="54620AE6" w14:textId="77777777" w:rsidR="000F5C24" w:rsidRPr="003E2D1E" w:rsidRDefault="000F5C24" w:rsidP="000F5C24">
            <w:pPr>
              <w:pStyle w:val="TableCellCentered"/>
              <w:numPr>
                <w:ilvl w:val="0"/>
                <w:numId w:val="14"/>
              </w:numPr>
              <w:spacing w:before="0" w:after="0"/>
              <w:ind w:left="676"/>
              <w:jc w:val="left"/>
              <w:rPr>
                <w:rFonts w:asciiTheme="minorHAnsi" w:hAnsiTheme="minorHAnsi" w:cstheme="minorHAnsi"/>
                <w:sz w:val="22"/>
                <w:szCs w:val="22"/>
              </w:rPr>
            </w:pPr>
            <w:r w:rsidRPr="003E2D1E">
              <w:rPr>
                <w:rFonts w:asciiTheme="minorHAnsi" w:hAnsiTheme="minorHAnsi" w:cstheme="minorHAnsi"/>
                <w:sz w:val="22"/>
                <w:szCs w:val="22"/>
              </w:rPr>
              <w:t>Mozilla Firefox</w:t>
            </w:r>
          </w:p>
          <w:p w14:paraId="50490F57" w14:textId="77777777" w:rsidR="000F5C24" w:rsidRPr="003E2D1E" w:rsidRDefault="000F5C24" w:rsidP="000F5C24">
            <w:pPr>
              <w:pStyle w:val="TableCellCentered"/>
              <w:numPr>
                <w:ilvl w:val="0"/>
                <w:numId w:val="14"/>
              </w:numPr>
              <w:spacing w:before="0" w:after="0"/>
              <w:ind w:left="676"/>
              <w:jc w:val="left"/>
              <w:rPr>
                <w:rFonts w:asciiTheme="minorHAnsi" w:hAnsiTheme="minorHAnsi" w:cstheme="minorHAnsi"/>
                <w:sz w:val="22"/>
                <w:szCs w:val="22"/>
              </w:rPr>
            </w:pPr>
            <w:r w:rsidRPr="003E2D1E">
              <w:rPr>
                <w:rFonts w:asciiTheme="minorHAnsi" w:hAnsiTheme="minorHAnsi" w:cstheme="minorHAnsi"/>
                <w:sz w:val="22"/>
                <w:szCs w:val="22"/>
              </w:rPr>
              <w:t>Microsoft Edge</w:t>
            </w:r>
          </w:p>
          <w:p w14:paraId="1DDE6B21" w14:textId="77777777" w:rsidR="000F5C24" w:rsidRPr="003E2D1E" w:rsidRDefault="000F5C24" w:rsidP="000F5C24">
            <w:pPr>
              <w:pStyle w:val="TableCellCentered"/>
              <w:numPr>
                <w:ilvl w:val="0"/>
                <w:numId w:val="14"/>
              </w:numPr>
              <w:spacing w:before="0" w:after="0"/>
              <w:ind w:left="676"/>
              <w:jc w:val="left"/>
              <w:rPr>
                <w:rFonts w:asciiTheme="minorHAnsi" w:hAnsiTheme="minorHAnsi" w:cstheme="minorHAnsi"/>
                <w:sz w:val="22"/>
                <w:szCs w:val="22"/>
              </w:rPr>
            </w:pPr>
            <w:r w:rsidRPr="003E2D1E">
              <w:rPr>
                <w:rFonts w:asciiTheme="minorHAnsi" w:hAnsiTheme="minorHAnsi" w:cstheme="minorHAnsi"/>
                <w:sz w:val="22"/>
                <w:szCs w:val="22"/>
              </w:rPr>
              <w:t>Apple Safari</w:t>
            </w:r>
          </w:p>
          <w:p w14:paraId="2F2BF1AE" w14:textId="2C093026" w:rsidR="000F5C24" w:rsidRPr="003E2D1E" w:rsidRDefault="000F5C24" w:rsidP="003E2D1E">
            <w:pPr>
              <w:pStyle w:val="TableCellCentered"/>
              <w:numPr>
                <w:ilvl w:val="0"/>
                <w:numId w:val="14"/>
              </w:numPr>
              <w:spacing w:before="0" w:after="0"/>
              <w:ind w:left="676"/>
              <w:jc w:val="left"/>
            </w:pPr>
            <w:r w:rsidRPr="003E2D1E">
              <w:rPr>
                <w:rFonts w:asciiTheme="minorHAnsi" w:hAnsiTheme="minorHAnsi" w:cstheme="minorHAnsi"/>
                <w:sz w:val="22"/>
                <w:szCs w:val="22"/>
              </w:rPr>
              <w:t>Opera</w:t>
            </w:r>
          </w:p>
        </w:tc>
        <w:tc>
          <w:tcPr>
            <w:tcW w:w="7493" w:type="dxa"/>
            <w:tcBorders>
              <w:top w:val="nil"/>
              <w:left w:val="nil"/>
              <w:bottom w:val="nil"/>
              <w:right w:val="single" w:sz="4" w:space="0" w:color="auto"/>
            </w:tcBorders>
          </w:tcPr>
          <w:p w14:paraId="2D5BD258" w14:textId="77777777" w:rsidR="000F5C24" w:rsidRPr="003E2D1E" w:rsidRDefault="000F5C24" w:rsidP="000F5C24">
            <w:pPr>
              <w:pStyle w:val="ListParagraph"/>
              <w:numPr>
                <w:ilvl w:val="0"/>
                <w:numId w:val="7"/>
              </w:numPr>
              <w:rPr>
                <w:rFonts w:asciiTheme="minorHAnsi" w:hAnsiTheme="minorHAnsi" w:cstheme="minorHAnsi"/>
              </w:rPr>
            </w:pPr>
            <w:r w:rsidRPr="003E2D1E">
              <w:rPr>
                <w:rFonts w:asciiTheme="minorHAnsi" w:hAnsiTheme="minorHAnsi" w:cstheme="minorHAnsi"/>
              </w:rPr>
              <w:t>Internet access (100 kbps upload bandwidth)</w:t>
            </w:r>
          </w:p>
          <w:p w14:paraId="36A13EFB" w14:textId="77777777" w:rsidR="000F5C24" w:rsidRPr="003E2D1E" w:rsidRDefault="000F5C24" w:rsidP="000F5C24">
            <w:pPr>
              <w:pStyle w:val="TableCellCentered"/>
              <w:numPr>
                <w:ilvl w:val="0"/>
                <w:numId w:val="7"/>
              </w:numPr>
              <w:spacing w:before="0" w:after="0"/>
              <w:jc w:val="left"/>
              <w:rPr>
                <w:rStyle w:val="Hyperlink"/>
                <w:rFonts w:asciiTheme="minorHAnsi" w:hAnsiTheme="minorHAnsi" w:cstheme="minorHAnsi"/>
                <w:color w:val="auto"/>
                <w:sz w:val="22"/>
                <w:szCs w:val="22"/>
                <w:u w:val="none"/>
              </w:rPr>
            </w:pPr>
            <w:r w:rsidRPr="003E2D1E">
              <w:rPr>
                <w:rFonts w:asciiTheme="minorHAnsi" w:hAnsiTheme="minorHAnsi" w:cstheme="minorHAnsi"/>
                <w:sz w:val="22"/>
                <w:szCs w:val="22"/>
              </w:rPr>
              <w:t>Adobe Acrobat Reader</w:t>
            </w:r>
          </w:p>
          <w:p w14:paraId="62F9E1D2" w14:textId="77777777" w:rsidR="000F5C24" w:rsidRPr="00F66C8F" w:rsidRDefault="000F5C24" w:rsidP="000F5C24">
            <w:pPr>
              <w:pStyle w:val="ListParagraph"/>
              <w:numPr>
                <w:ilvl w:val="0"/>
                <w:numId w:val="7"/>
              </w:numPr>
              <w:rPr>
                <w:rFonts w:asciiTheme="minorHAnsi" w:hAnsiTheme="minorHAnsi" w:cstheme="minorHAnsi"/>
                <w:sz w:val="20"/>
              </w:rPr>
            </w:pPr>
            <w:r w:rsidRPr="003E2D1E">
              <w:rPr>
                <w:rFonts w:asciiTheme="minorHAnsi" w:hAnsiTheme="minorHAnsi" w:cstheme="minorHAnsi"/>
              </w:rPr>
              <w:t>Screen (monitor) resolution of 1024 x 768 pixels or higher</w:t>
            </w:r>
          </w:p>
          <w:p w14:paraId="27592FCC" w14:textId="77777777" w:rsidR="000F5C24" w:rsidRPr="003E2D1E" w:rsidRDefault="000F5C24" w:rsidP="000F5C24">
            <w:pPr>
              <w:pStyle w:val="ListParagraph"/>
              <w:numPr>
                <w:ilvl w:val="0"/>
                <w:numId w:val="7"/>
              </w:numPr>
              <w:rPr>
                <w:rFonts w:asciiTheme="minorHAnsi" w:hAnsiTheme="minorHAnsi" w:cstheme="minorHAnsi"/>
              </w:rPr>
            </w:pPr>
            <w:r w:rsidRPr="003E2D1E">
              <w:rPr>
                <w:rFonts w:asciiTheme="minorHAnsi" w:hAnsiTheme="minorHAnsi" w:cstheme="minorHAnsi"/>
              </w:rPr>
              <w:t>Microphone, either built-in or accessory (stand-alone desktop or headset)</w:t>
            </w:r>
          </w:p>
          <w:p w14:paraId="238B7E47" w14:textId="77777777" w:rsidR="000F5C24" w:rsidRPr="003E2D1E" w:rsidRDefault="000F5C24" w:rsidP="000F5C24">
            <w:pPr>
              <w:pStyle w:val="ListParagraph"/>
              <w:numPr>
                <w:ilvl w:val="0"/>
                <w:numId w:val="7"/>
              </w:numPr>
              <w:rPr>
                <w:rFonts w:asciiTheme="minorHAnsi" w:hAnsiTheme="minorHAnsi" w:cstheme="minorHAnsi"/>
              </w:rPr>
            </w:pPr>
            <w:r w:rsidRPr="003E2D1E">
              <w:rPr>
                <w:rFonts w:asciiTheme="minorHAnsi" w:hAnsiTheme="minorHAnsi" w:cstheme="minorHAnsi"/>
              </w:rPr>
              <w:t>Video card</w:t>
            </w:r>
          </w:p>
          <w:p w14:paraId="3978231D" w14:textId="77777777" w:rsidR="000F5C24" w:rsidRPr="00F66C8F" w:rsidRDefault="000F5C24" w:rsidP="000F5C24">
            <w:pPr>
              <w:pStyle w:val="ListParagraph"/>
              <w:numPr>
                <w:ilvl w:val="0"/>
                <w:numId w:val="7"/>
              </w:numPr>
              <w:rPr>
                <w:rFonts w:asciiTheme="minorHAnsi" w:hAnsiTheme="minorHAnsi" w:cstheme="minorHAnsi"/>
                <w:sz w:val="20"/>
              </w:rPr>
            </w:pPr>
            <w:r w:rsidRPr="003E2D1E">
              <w:rPr>
                <w:rFonts w:asciiTheme="minorHAnsi" w:hAnsiTheme="minorHAnsi" w:cstheme="minorHAnsi"/>
              </w:rPr>
              <w:t>Printer (recommended)</w:t>
            </w:r>
          </w:p>
          <w:p w14:paraId="5A7F1ED2" w14:textId="77777777" w:rsidR="000F5C24" w:rsidRPr="003E2D1E" w:rsidRDefault="000F5C24" w:rsidP="003E2D1E">
            <w:pPr>
              <w:spacing w:before="60" w:after="60"/>
              <w:rPr>
                <w:rFonts w:asciiTheme="minorHAnsi" w:hAnsiTheme="minorHAnsi" w:cstheme="minorHAnsi"/>
              </w:rPr>
            </w:pPr>
          </w:p>
        </w:tc>
      </w:tr>
      <w:tr w:rsidR="0097767F" w:rsidRPr="00CF2E00" w14:paraId="2C2A3B37" w14:textId="77777777" w:rsidTr="003E2D1E">
        <w:trPr>
          <w:trHeight w:val="557"/>
        </w:trPr>
        <w:tc>
          <w:tcPr>
            <w:tcW w:w="718" w:type="dxa"/>
            <w:gridSpan w:val="2"/>
            <w:tcBorders>
              <w:top w:val="single" w:sz="4" w:space="0" w:color="auto"/>
              <w:left w:val="single" w:sz="4" w:space="0" w:color="auto"/>
              <w:bottom w:val="single" w:sz="4" w:space="0" w:color="auto"/>
              <w:right w:val="single" w:sz="4" w:space="0" w:color="auto"/>
            </w:tcBorders>
            <w:shd w:val="clear" w:color="auto" w:fill="ECE3EC"/>
          </w:tcPr>
          <w:p w14:paraId="3D2AEF7C" w14:textId="7788F02D" w:rsidR="0097767F" w:rsidRPr="00CF2E00" w:rsidRDefault="00F66C8F" w:rsidP="00A73435">
            <w:pPr>
              <w:pStyle w:val="ListNumber2"/>
              <w:numPr>
                <w:ilvl w:val="0"/>
                <w:numId w:val="0"/>
              </w:numPr>
              <w:spacing w:before="60" w:after="60"/>
              <w:rPr>
                <w:rFonts w:asciiTheme="minorHAnsi" w:hAnsiTheme="minorHAnsi" w:cstheme="minorHAnsi"/>
                <w:b/>
                <w:sz w:val="24"/>
                <w:szCs w:val="24"/>
              </w:rPr>
            </w:pPr>
            <w:r>
              <w:rPr>
                <w:rFonts w:asciiTheme="minorHAnsi" w:hAnsiTheme="minorHAnsi" w:cstheme="minorHAnsi"/>
                <w:b/>
                <w:sz w:val="24"/>
                <w:szCs w:val="24"/>
              </w:rPr>
              <w:t>9</w:t>
            </w:r>
            <w:r w:rsidR="0097767F" w:rsidRPr="00CF2E00">
              <w:rPr>
                <w:rFonts w:asciiTheme="minorHAnsi" w:hAnsiTheme="minorHAnsi" w:cstheme="minorHAnsi"/>
                <w:b/>
                <w:sz w:val="24"/>
                <w:szCs w:val="24"/>
              </w:rPr>
              <w:t>.</w:t>
            </w:r>
          </w:p>
        </w:tc>
        <w:tc>
          <w:tcPr>
            <w:tcW w:w="13672" w:type="dxa"/>
            <w:gridSpan w:val="5"/>
            <w:tcBorders>
              <w:top w:val="nil"/>
              <w:left w:val="single" w:sz="4" w:space="0" w:color="auto"/>
              <w:bottom w:val="single" w:sz="4" w:space="0" w:color="auto"/>
              <w:right w:val="single" w:sz="4" w:space="0" w:color="auto"/>
            </w:tcBorders>
            <w:shd w:val="clear" w:color="auto" w:fill="ECE3EC"/>
          </w:tcPr>
          <w:p w14:paraId="33324FC0" w14:textId="77777777" w:rsidR="0097767F" w:rsidRPr="00F66C8F" w:rsidRDefault="0097767F" w:rsidP="00A73435">
            <w:pPr>
              <w:pStyle w:val="TableCellCentered"/>
              <w:jc w:val="left"/>
              <w:rPr>
                <w:rFonts w:asciiTheme="minorHAnsi" w:hAnsiTheme="minorHAnsi" w:cstheme="minorHAnsi"/>
                <w:b/>
                <w:szCs w:val="24"/>
              </w:rPr>
            </w:pPr>
            <w:r w:rsidRPr="00F66C8F">
              <w:rPr>
                <w:rFonts w:asciiTheme="minorHAnsi" w:hAnsiTheme="minorHAnsi" w:cstheme="minorHAnsi"/>
                <w:b/>
                <w:szCs w:val="24"/>
              </w:rPr>
              <w:t>The NEDP is not</w:t>
            </w:r>
            <w:r w:rsidR="00CF2E00" w:rsidRPr="00F66C8F">
              <w:rPr>
                <w:rFonts w:asciiTheme="minorHAnsi" w:hAnsiTheme="minorHAnsi" w:cstheme="minorHAnsi"/>
                <w:b/>
                <w:szCs w:val="24"/>
              </w:rPr>
              <w:t xml:space="preserve"> an instructional program. </w:t>
            </w:r>
            <w:r w:rsidRPr="00F66C8F">
              <w:rPr>
                <w:rFonts w:asciiTheme="minorHAnsi" w:hAnsiTheme="minorHAnsi" w:cstheme="minorHAnsi"/>
                <w:b/>
                <w:szCs w:val="24"/>
              </w:rPr>
              <w:t>It requires clients to be self-directed and seek out assistance and/or tutoring when needed.</w:t>
            </w:r>
          </w:p>
        </w:tc>
      </w:tr>
      <w:tr w:rsidR="00126901" w:rsidRPr="00CF2E00" w14:paraId="6878E1CB" w14:textId="77777777" w:rsidTr="003E2D1E">
        <w:trPr>
          <w:trHeight w:val="674"/>
        </w:trPr>
        <w:tc>
          <w:tcPr>
            <w:tcW w:w="718" w:type="dxa"/>
            <w:gridSpan w:val="2"/>
            <w:tcBorders>
              <w:top w:val="single" w:sz="4" w:space="0" w:color="auto"/>
              <w:left w:val="single" w:sz="4" w:space="0" w:color="auto"/>
              <w:bottom w:val="single" w:sz="4" w:space="0" w:color="auto"/>
              <w:right w:val="single" w:sz="4" w:space="0" w:color="auto"/>
            </w:tcBorders>
          </w:tcPr>
          <w:p w14:paraId="6B2E64E0" w14:textId="77777777" w:rsidR="00126901" w:rsidRPr="00CF2E00" w:rsidRDefault="00126901" w:rsidP="00A73435">
            <w:pPr>
              <w:pStyle w:val="ListNumber2"/>
              <w:numPr>
                <w:ilvl w:val="0"/>
                <w:numId w:val="0"/>
              </w:numPr>
              <w:spacing w:before="60" w:after="60"/>
              <w:rPr>
                <w:rFonts w:asciiTheme="minorHAnsi" w:hAnsiTheme="minorHAnsi" w:cstheme="minorHAnsi"/>
                <w:b/>
                <w:sz w:val="24"/>
                <w:szCs w:val="24"/>
              </w:rPr>
            </w:pPr>
          </w:p>
        </w:tc>
        <w:tc>
          <w:tcPr>
            <w:tcW w:w="6132" w:type="dxa"/>
            <w:gridSpan w:val="3"/>
            <w:tcBorders>
              <w:top w:val="single" w:sz="4" w:space="0" w:color="auto"/>
              <w:left w:val="single" w:sz="4" w:space="0" w:color="auto"/>
              <w:bottom w:val="single" w:sz="4" w:space="0" w:color="auto"/>
              <w:right w:val="single" w:sz="4" w:space="0" w:color="auto"/>
            </w:tcBorders>
          </w:tcPr>
          <w:p w14:paraId="6DE0D28B" w14:textId="5CD8FEAB" w:rsidR="00126901" w:rsidRPr="00F66C8F" w:rsidRDefault="00126901" w:rsidP="00B356C0">
            <w:pPr>
              <w:pStyle w:val="ListNumber2"/>
              <w:numPr>
                <w:ilvl w:val="0"/>
                <w:numId w:val="0"/>
              </w:numPr>
              <w:spacing w:before="60" w:after="60"/>
              <w:rPr>
                <w:rFonts w:asciiTheme="minorHAnsi" w:hAnsiTheme="minorHAnsi" w:cstheme="minorHAnsi"/>
                <w:szCs w:val="22"/>
              </w:rPr>
            </w:pPr>
            <w:r w:rsidRPr="003E2D1E">
              <w:rPr>
                <w:rFonts w:asciiTheme="minorHAnsi" w:hAnsiTheme="minorHAnsi" w:cstheme="minorHAnsi"/>
                <w:szCs w:val="22"/>
              </w:rPr>
              <w:t xml:space="preserve">Identify the resources (tutors, learning software) </w:t>
            </w:r>
            <w:r w:rsidR="00B356C0" w:rsidRPr="003E2D1E">
              <w:rPr>
                <w:rFonts w:asciiTheme="minorHAnsi" w:hAnsiTheme="minorHAnsi" w:cstheme="minorHAnsi"/>
                <w:szCs w:val="22"/>
              </w:rPr>
              <w:t>has available in your community</w:t>
            </w:r>
            <w:r w:rsidRPr="003E2D1E">
              <w:rPr>
                <w:rFonts w:asciiTheme="minorHAnsi" w:hAnsiTheme="minorHAnsi" w:cstheme="minorHAnsi"/>
                <w:szCs w:val="22"/>
              </w:rPr>
              <w:t xml:space="preserve"> which might support </w:t>
            </w:r>
            <w:r w:rsidR="00B356C0" w:rsidRPr="003E2D1E">
              <w:rPr>
                <w:rFonts w:asciiTheme="minorHAnsi" w:hAnsiTheme="minorHAnsi" w:cstheme="minorHAnsi"/>
                <w:szCs w:val="22"/>
              </w:rPr>
              <w:t>client remediation.</w:t>
            </w:r>
          </w:p>
        </w:tc>
        <w:tc>
          <w:tcPr>
            <w:tcW w:w="7540" w:type="dxa"/>
            <w:gridSpan w:val="2"/>
            <w:tcBorders>
              <w:left w:val="single" w:sz="4" w:space="0" w:color="auto"/>
              <w:right w:val="single" w:sz="4" w:space="0" w:color="auto"/>
            </w:tcBorders>
          </w:tcPr>
          <w:p w14:paraId="64FA115C" w14:textId="77777777" w:rsidR="00126901" w:rsidRPr="003E2D1E" w:rsidRDefault="00126901" w:rsidP="00A73435">
            <w:pPr>
              <w:pStyle w:val="TableCellCentered"/>
              <w:rPr>
                <w:rFonts w:asciiTheme="minorHAnsi" w:hAnsiTheme="minorHAnsi" w:cstheme="minorHAnsi"/>
                <w:color w:val="FF0000"/>
                <w:sz w:val="22"/>
                <w:szCs w:val="22"/>
              </w:rPr>
            </w:pPr>
          </w:p>
        </w:tc>
      </w:tr>
      <w:tr w:rsidR="00126901" w:rsidRPr="00CF2E00" w14:paraId="0BCB52E6" w14:textId="77777777" w:rsidTr="00174CA4">
        <w:trPr>
          <w:trHeight w:val="432"/>
        </w:trPr>
        <w:tc>
          <w:tcPr>
            <w:tcW w:w="14390" w:type="dxa"/>
            <w:gridSpan w:val="7"/>
            <w:tcBorders>
              <w:bottom w:val="single" w:sz="4" w:space="0" w:color="auto"/>
            </w:tcBorders>
            <w:shd w:val="clear" w:color="auto" w:fill="B08EB2"/>
          </w:tcPr>
          <w:p w14:paraId="007B0DC1" w14:textId="77777777" w:rsidR="00126901" w:rsidRPr="00CF2E00" w:rsidRDefault="00126901" w:rsidP="00A73435">
            <w:pPr>
              <w:pStyle w:val="Heading2"/>
              <w:spacing w:before="60" w:after="60"/>
              <w:jc w:val="center"/>
              <w:rPr>
                <w:rFonts w:asciiTheme="minorHAnsi" w:hAnsiTheme="minorHAnsi" w:cstheme="minorHAnsi"/>
                <w:sz w:val="28"/>
                <w:szCs w:val="28"/>
              </w:rPr>
            </w:pPr>
            <w:r w:rsidRPr="00CF2E00">
              <w:rPr>
                <w:rFonts w:asciiTheme="minorHAnsi" w:hAnsiTheme="minorHAnsi" w:cstheme="minorHAnsi"/>
                <w:sz w:val="28"/>
                <w:szCs w:val="28"/>
              </w:rPr>
              <w:t>NEDP Human Resource Considerations</w:t>
            </w:r>
          </w:p>
        </w:tc>
      </w:tr>
      <w:tr w:rsidR="0097767F" w:rsidRPr="00CF2E00" w14:paraId="0DE25B4A" w14:textId="77777777" w:rsidTr="003E2D1E">
        <w:trPr>
          <w:trHeight w:val="827"/>
        </w:trPr>
        <w:tc>
          <w:tcPr>
            <w:tcW w:w="718" w:type="dxa"/>
            <w:gridSpan w:val="2"/>
            <w:tcBorders>
              <w:top w:val="single" w:sz="4" w:space="0" w:color="auto"/>
              <w:right w:val="single" w:sz="4" w:space="0" w:color="auto"/>
            </w:tcBorders>
            <w:shd w:val="clear" w:color="auto" w:fill="ECE3EC"/>
          </w:tcPr>
          <w:p w14:paraId="1237F45C" w14:textId="0BAED5D8" w:rsidR="0097767F" w:rsidRPr="00CF2E00" w:rsidRDefault="00E77892" w:rsidP="00A73435">
            <w:pPr>
              <w:pStyle w:val="ListNumber2"/>
              <w:numPr>
                <w:ilvl w:val="0"/>
                <w:numId w:val="0"/>
              </w:numPr>
              <w:spacing w:before="60" w:after="60"/>
              <w:rPr>
                <w:rFonts w:asciiTheme="minorHAnsi" w:hAnsiTheme="minorHAnsi" w:cstheme="minorHAnsi"/>
                <w:b/>
                <w:sz w:val="24"/>
                <w:szCs w:val="24"/>
              </w:rPr>
            </w:pPr>
            <w:r w:rsidRPr="00CF2E00">
              <w:rPr>
                <w:rFonts w:asciiTheme="minorHAnsi" w:hAnsiTheme="minorHAnsi" w:cstheme="minorHAnsi"/>
                <w:b/>
                <w:sz w:val="24"/>
                <w:szCs w:val="24"/>
              </w:rPr>
              <w:t>1</w:t>
            </w:r>
            <w:r w:rsidR="00F66C8F">
              <w:rPr>
                <w:rFonts w:asciiTheme="minorHAnsi" w:hAnsiTheme="minorHAnsi" w:cstheme="minorHAnsi"/>
                <w:b/>
                <w:sz w:val="24"/>
                <w:szCs w:val="24"/>
              </w:rPr>
              <w:t>0</w:t>
            </w:r>
            <w:r w:rsidR="0097767F" w:rsidRPr="00CF2E00">
              <w:rPr>
                <w:rFonts w:asciiTheme="minorHAnsi" w:hAnsiTheme="minorHAnsi" w:cstheme="minorHAnsi"/>
                <w:b/>
                <w:sz w:val="24"/>
                <w:szCs w:val="24"/>
              </w:rPr>
              <w:t>.</w:t>
            </w:r>
          </w:p>
        </w:tc>
        <w:tc>
          <w:tcPr>
            <w:tcW w:w="13672" w:type="dxa"/>
            <w:gridSpan w:val="5"/>
            <w:tcBorders>
              <w:top w:val="single" w:sz="4" w:space="0" w:color="auto"/>
            </w:tcBorders>
            <w:shd w:val="clear" w:color="auto" w:fill="ECE3EC"/>
          </w:tcPr>
          <w:p w14:paraId="07A6323F" w14:textId="52886942" w:rsidR="0097767F" w:rsidRPr="00531CE4" w:rsidRDefault="0097767F" w:rsidP="00175B65">
            <w:pPr>
              <w:pStyle w:val="BodyText"/>
              <w:spacing w:before="60" w:after="60"/>
              <w:rPr>
                <w:rFonts w:asciiTheme="minorHAnsi" w:hAnsiTheme="minorHAnsi" w:cstheme="minorHAnsi"/>
                <w:i/>
                <w:color w:val="FF0000"/>
                <w:sz w:val="22"/>
                <w:szCs w:val="22"/>
              </w:rPr>
            </w:pPr>
            <w:r w:rsidRPr="00CF2E00">
              <w:rPr>
                <w:rFonts w:asciiTheme="minorHAnsi" w:hAnsiTheme="minorHAnsi" w:cstheme="minorHAnsi"/>
                <w:b/>
                <w:szCs w:val="22"/>
              </w:rPr>
              <w:t>CASAS requires that agencies train a minimum of t</w:t>
            </w:r>
            <w:r w:rsidR="00175B65">
              <w:rPr>
                <w:rFonts w:asciiTheme="minorHAnsi" w:hAnsiTheme="minorHAnsi" w:cstheme="minorHAnsi"/>
                <w:b/>
                <w:szCs w:val="22"/>
              </w:rPr>
              <w:t>wo</w:t>
            </w:r>
            <w:r w:rsidRPr="00CF2E00">
              <w:rPr>
                <w:rFonts w:asciiTheme="minorHAnsi" w:hAnsiTheme="minorHAnsi" w:cstheme="minorHAnsi"/>
                <w:b/>
                <w:szCs w:val="22"/>
              </w:rPr>
              <w:t xml:space="preserve"> </w:t>
            </w:r>
            <w:r w:rsidR="00B356C0">
              <w:rPr>
                <w:rFonts w:asciiTheme="minorHAnsi" w:hAnsiTheme="minorHAnsi" w:cstheme="minorHAnsi"/>
                <w:b/>
                <w:szCs w:val="22"/>
              </w:rPr>
              <w:t>staff</w:t>
            </w:r>
            <w:r w:rsidRPr="00CF2E00">
              <w:rPr>
                <w:rFonts w:asciiTheme="minorHAnsi" w:hAnsiTheme="minorHAnsi" w:cstheme="minorHAnsi"/>
                <w:b/>
                <w:szCs w:val="22"/>
              </w:rPr>
              <w:t xml:space="preserve"> per agency</w:t>
            </w:r>
            <w:r w:rsidR="00B356C0">
              <w:rPr>
                <w:rFonts w:asciiTheme="minorHAnsi" w:hAnsiTheme="minorHAnsi" w:cstheme="minorHAnsi"/>
                <w:b/>
                <w:szCs w:val="22"/>
              </w:rPr>
              <w:t>, all of whom are trained to perform the roles of Advisor, Assessor, and Portfolio Reviewer</w:t>
            </w:r>
            <w:r w:rsidR="00730F6F" w:rsidRPr="00CF2E00">
              <w:rPr>
                <w:rFonts w:asciiTheme="minorHAnsi" w:hAnsiTheme="minorHAnsi" w:cstheme="minorHAnsi"/>
                <w:b/>
                <w:szCs w:val="22"/>
              </w:rPr>
              <w:t>.</w:t>
            </w:r>
            <w:r w:rsidR="001D194E" w:rsidRPr="00CF2E00">
              <w:rPr>
                <w:rFonts w:asciiTheme="minorHAnsi" w:hAnsiTheme="minorHAnsi" w:cstheme="minorHAnsi"/>
                <w:b/>
                <w:szCs w:val="22"/>
              </w:rPr>
              <w:t xml:space="preserve"> </w:t>
            </w:r>
            <w:r w:rsidR="00730F6F" w:rsidRPr="00CF2E00">
              <w:rPr>
                <w:rFonts w:asciiTheme="minorHAnsi" w:hAnsiTheme="minorHAnsi" w:cstheme="minorHAnsi"/>
                <w:b/>
                <w:szCs w:val="22"/>
              </w:rPr>
              <w:t>H</w:t>
            </w:r>
            <w:r w:rsidR="001D194E" w:rsidRPr="00CF2E00">
              <w:rPr>
                <w:rFonts w:asciiTheme="minorHAnsi" w:hAnsiTheme="minorHAnsi" w:cstheme="minorHAnsi"/>
                <w:b/>
                <w:szCs w:val="22"/>
              </w:rPr>
              <w:t>ow</w:t>
            </w:r>
            <w:r w:rsidR="00E77892" w:rsidRPr="00CF2E00">
              <w:rPr>
                <w:rFonts w:asciiTheme="minorHAnsi" w:hAnsiTheme="minorHAnsi" w:cstheme="minorHAnsi"/>
                <w:b/>
                <w:szCs w:val="22"/>
              </w:rPr>
              <w:t>ever</w:t>
            </w:r>
            <w:r w:rsidR="001D194E" w:rsidRPr="00CF2E00">
              <w:rPr>
                <w:rFonts w:asciiTheme="minorHAnsi" w:hAnsiTheme="minorHAnsi" w:cstheme="minorHAnsi"/>
                <w:b/>
                <w:szCs w:val="22"/>
              </w:rPr>
              <w:t>,</w:t>
            </w:r>
            <w:r w:rsidR="00E77892" w:rsidRPr="00CF2E00">
              <w:rPr>
                <w:rFonts w:asciiTheme="minorHAnsi" w:hAnsiTheme="minorHAnsi" w:cstheme="minorHAnsi"/>
                <w:b/>
                <w:szCs w:val="22"/>
              </w:rPr>
              <w:t xml:space="preserve"> </w:t>
            </w:r>
            <w:r w:rsidR="00175B65">
              <w:rPr>
                <w:rFonts w:asciiTheme="minorHAnsi" w:hAnsiTheme="minorHAnsi" w:cstheme="minorHAnsi"/>
                <w:b/>
                <w:szCs w:val="22"/>
              </w:rPr>
              <w:t>four</w:t>
            </w:r>
            <w:r w:rsidR="00B356C0">
              <w:rPr>
                <w:rFonts w:asciiTheme="minorHAnsi" w:hAnsiTheme="minorHAnsi" w:cstheme="minorHAnsi"/>
                <w:b/>
                <w:szCs w:val="22"/>
              </w:rPr>
              <w:t xml:space="preserve"> trainees</w:t>
            </w:r>
            <w:r w:rsidR="001D194E" w:rsidRPr="00CF2E00">
              <w:rPr>
                <w:rFonts w:asciiTheme="minorHAnsi" w:hAnsiTheme="minorHAnsi" w:cstheme="minorHAnsi"/>
                <w:b/>
                <w:szCs w:val="22"/>
              </w:rPr>
              <w:t xml:space="preserve"> are recommended to accommodate staff turnover</w:t>
            </w:r>
            <w:r w:rsidR="00442B81">
              <w:rPr>
                <w:rFonts w:asciiTheme="minorHAnsi" w:hAnsiTheme="minorHAnsi" w:cstheme="minorHAnsi"/>
                <w:b/>
                <w:szCs w:val="22"/>
              </w:rPr>
              <w:t xml:space="preserve">. </w:t>
            </w:r>
            <w:r w:rsidRPr="00CF2E00">
              <w:rPr>
                <w:rFonts w:asciiTheme="minorHAnsi" w:hAnsiTheme="minorHAnsi" w:cstheme="minorHAnsi"/>
                <w:b/>
                <w:szCs w:val="22"/>
              </w:rPr>
              <w:t>The responsibil</w:t>
            </w:r>
            <w:r w:rsidR="00463AF3" w:rsidRPr="00CF2E00">
              <w:rPr>
                <w:rFonts w:asciiTheme="minorHAnsi" w:hAnsiTheme="minorHAnsi" w:cstheme="minorHAnsi"/>
                <w:b/>
                <w:szCs w:val="22"/>
              </w:rPr>
              <w:t xml:space="preserve">ities of </w:t>
            </w:r>
            <w:r w:rsidR="00B356C0">
              <w:rPr>
                <w:rFonts w:asciiTheme="minorHAnsi" w:hAnsiTheme="minorHAnsi" w:cstheme="minorHAnsi"/>
                <w:b/>
                <w:szCs w:val="22"/>
              </w:rPr>
              <w:t>the three roles</w:t>
            </w:r>
            <w:r w:rsidRPr="00CF2E00">
              <w:rPr>
                <w:rFonts w:asciiTheme="minorHAnsi" w:hAnsiTheme="minorHAnsi" w:cstheme="minorHAnsi"/>
                <w:b/>
                <w:szCs w:val="22"/>
              </w:rPr>
              <w:t xml:space="preserve"> are listed below. </w:t>
            </w:r>
          </w:p>
        </w:tc>
      </w:tr>
      <w:tr w:rsidR="00620952" w:rsidRPr="00CF2E00" w14:paraId="5B65AD84" w14:textId="77777777" w:rsidTr="003E2D1E">
        <w:trPr>
          <w:trHeight w:val="674"/>
        </w:trPr>
        <w:tc>
          <w:tcPr>
            <w:tcW w:w="718" w:type="dxa"/>
            <w:gridSpan w:val="2"/>
            <w:vMerge w:val="restart"/>
            <w:tcBorders>
              <w:top w:val="single" w:sz="4" w:space="0" w:color="auto"/>
              <w:right w:val="single" w:sz="4" w:space="0" w:color="auto"/>
            </w:tcBorders>
          </w:tcPr>
          <w:p w14:paraId="3FD4F126" w14:textId="77777777" w:rsidR="00620952" w:rsidRPr="00CF2E00" w:rsidRDefault="00620952" w:rsidP="00A73435">
            <w:pPr>
              <w:pStyle w:val="ListNumber2"/>
              <w:numPr>
                <w:ilvl w:val="0"/>
                <w:numId w:val="0"/>
              </w:numPr>
              <w:spacing w:before="60" w:after="60"/>
              <w:rPr>
                <w:rFonts w:asciiTheme="minorHAnsi" w:hAnsiTheme="minorHAnsi" w:cstheme="minorHAnsi"/>
                <w:b/>
                <w:szCs w:val="22"/>
              </w:rPr>
            </w:pPr>
          </w:p>
        </w:tc>
        <w:tc>
          <w:tcPr>
            <w:tcW w:w="13672" w:type="dxa"/>
            <w:gridSpan w:val="5"/>
            <w:tcBorders>
              <w:top w:val="single" w:sz="4" w:space="0" w:color="auto"/>
            </w:tcBorders>
          </w:tcPr>
          <w:p w14:paraId="2D1D62D7" w14:textId="206CA6B5" w:rsidR="00620952" w:rsidRPr="003E2D1E" w:rsidRDefault="00620952" w:rsidP="00A73435">
            <w:pPr>
              <w:pStyle w:val="BodyText"/>
              <w:spacing w:before="60" w:after="60"/>
              <w:rPr>
                <w:rFonts w:asciiTheme="minorHAnsi" w:hAnsiTheme="minorHAnsi" w:cstheme="minorHAnsi"/>
                <w:color w:val="808080" w:themeColor="background1" w:themeShade="80"/>
                <w:sz w:val="22"/>
                <w:szCs w:val="22"/>
              </w:rPr>
            </w:pPr>
            <w:r w:rsidRPr="003E2D1E">
              <w:rPr>
                <w:rFonts w:asciiTheme="minorHAnsi" w:hAnsiTheme="minorHAnsi" w:cstheme="minorHAnsi"/>
                <w:sz w:val="22"/>
                <w:szCs w:val="22"/>
              </w:rPr>
              <w:t xml:space="preserve">The role of the </w:t>
            </w:r>
            <w:r w:rsidRPr="003E2D1E">
              <w:rPr>
                <w:rFonts w:asciiTheme="minorHAnsi" w:hAnsiTheme="minorHAnsi" w:cstheme="minorHAnsi"/>
                <w:b/>
                <w:sz w:val="22"/>
                <w:szCs w:val="22"/>
              </w:rPr>
              <w:t>Advisor</w:t>
            </w:r>
            <w:r w:rsidRPr="003E2D1E">
              <w:rPr>
                <w:rFonts w:asciiTheme="minorHAnsi" w:hAnsiTheme="minorHAnsi" w:cstheme="minorHAnsi"/>
                <w:sz w:val="22"/>
                <w:szCs w:val="22"/>
              </w:rPr>
              <w:t xml:space="preserve"> is to administer the diagnostic instruments to determine the applicant’s readiness to enter Generalized Assessment and to provide learning recommendations to the client on skills the client may need to acquire or enhance to demonstrate each of the NEDP competencies. </w:t>
            </w:r>
          </w:p>
        </w:tc>
      </w:tr>
      <w:tr w:rsidR="00620952" w:rsidRPr="00CF2E00" w14:paraId="65A15914" w14:textId="77777777" w:rsidTr="003E2D1E">
        <w:trPr>
          <w:trHeight w:val="710"/>
        </w:trPr>
        <w:tc>
          <w:tcPr>
            <w:tcW w:w="718" w:type="dxa"/>
            <w:gridSpan w:val="2"/>
            <w:vMerge/>
            <w:tcBorders>
              <w:right w:val="single" w:sz="4" w:space="0" w:color="auto"/>
            </w:tcBorders>
          </w:tcPr>
          <w:p w14:paraId="66BE91DE" w14:textId="77777777" w:rsidR="00620952" w:rsidRPr="00CF2E00" w:rsidRDefault="00620952" w:rsidP="00A73435">
            <w:pPr>
              <w:pStyle w:val="ListNumber2"/>
              <w:numPr>
                <w:ilvl w:val="0"/>
                <w:numId w:val="0"/>
              </w:numPr>
              <w:spacing w:before="60" w:after="60"/>
              <w:rPr>
                <w:rFonts w:asciiTheme="minorHAnsi" w:hAnsiTheme="minorHAnsi" w:cstheme="minorHAnsi"/>
                <w:b/>
                <w:szCs w:val="22"/>
              </w:rPr>
            </w:pPr>
          </w:p>
        </w:tc>
        <w:tc>
          <w:tcPr>
            <w:tcW w:w="13672" w:type="dxa"/>
            <w:gridSpan w:val="5"/>
            <w:tcBorders>
              <w:top w:val="single" w:sz="4" w:space="0" w:color="auto"/>
            </w:tcBorders>
          </w:tcPr>
          <w:p w14:paraId="58F5B804" w14:textId="68103C90" w:rsidR="00620952" w:rsidRPr="00620952" w:rsidRDefault="00620952" w:rsidP="00A73435">
            <w:pPr>
              <w:pStyle w:val="BodyText"/>
              <w:spacing w:before="60" w:after="60"/>
              <w:rPr>
                <w:rFonts w:asciiTheme="minorHAnsi" w:hAnsiTheme="minorHAnsi" w:cstheme="minorHAnsi"/>
                <w:sz w:val="22"/>
                <w:szCs w:val="22"/>
              </w:rPr>
            </w:pPr>
            <w:r w:rsidRPr="003E2D1E">
              <w:rPr>
                <w:rFonts w:asciiTheme="minorHAnsi" w:hAnsiTheme="minorHAnsi" w:cstheme="minorHAnsi"/>
                <w:sz w:val="22"/>
                <w:szCs w:val="22"/>
              </w:rPr>
              <w:t xml:space="preserve">The role of the </w:t>
            </w:r>
            <w:r w:rsidRPr="003E2D1E">
              <w:rPr>
                <w:rFonts w:asciiTheme="minorHAnsi" w:hAnsiTheme="minorHAnsi" w:cstheme="minorHAnsi"/>
                <w:b/>
                <w:sz w:val="22"/>
                <w:szCs w:val="22"/>
              </w:rPr>
              <w:t xml:space="preserve">Assessor </w:t>
            </w:r>
            <w:r w:rsidRPr="003E2D1E">
              <w:rPr>
                <w:rFonts w:asciiTheme="minorHAnsi" w:hAnsiTheme="minorHAnsi" w:cstheme="minorHAnsi"/>
                <w:sz w:val="22"/>
                <w:szCs w:val="22"/>
              </w:rPr>
              <w:t>is to administer the NEDP assessments, evaluate the client’s responses to each of the NEDP competencies, and provide feedback to candidates in a standardized manner.</w:t>
            </w:r>
          </w:p>
        </w:tc>
      </w:tr>
      <w:tr w:rsidR="00620952" w:rsidRPr="00CF2E00" w14:paraId="18CCA0C8" w14:textId="77777777" w:rsidTr="003E2D1E">
        <w:trPr>
          <w:trHeight w:val="852"/>
        </w:trPr>
        <w:tc>
          <w:tcPr>
            <w:tcW w:w="718" w:type="dxa"/>
            <w:gridSpan w:val="2"/>
            <w:vMerge/>
            <w:tcBorders>
              <w:right w:val="single" w:sz="4" w:space="0" w:color="auto"/>
            </w:tcBorders>
          </w:tcPr>
          <w:p w14:paraId="79E3361E" w14:textId="77777777" w:rsidR="00620952" w:rsidRPr="00CF2E00" w:rsidRDefault="00620952" w:rsidP="00A73435">
            <w:pPr>
              <w:pStyle w:val="ListNumber2"/>
              <w:numPr>
                <w:ilvl w:val="0"/>
                <w:numId w:val="0"/>
              </w:numPr>
              <w:spacing w:before="60" w:after="60"/>
              <w:rPr>
                <w:rFonts w:asciiTheme="minorHAnsi" w:hAnsiTheme="minorHAnsi" w:cstheme="minorHAnsi"/>
                <w:b/>
                <w:szCs w:val="22"/>
              </w:rPr>
            </w:pPr>
          </w:p>
        </w:tc>
        <w:tc>
          <w:tcPr>
            <w:tcW w:w="13672" w:type="dxa"/>
            <w:gridSpan w:val="5"/>
            <w:tcBorders>
              <w:top w:val="single" w:sz="4" w:space="0" w:color="auto"/>
            </w:tcBorders>
          </w:tcPr>
          <w:p w14:paraId="063557D2" w14:textId="77777777" w:rsidR="00620952" w:rsidRPr="003E2D1E" w:rsidRDefault="00620952" w:rsidP="003E2D1E">
            <w:pPr>
              <w:pStyle w:val="BodyText"/>
              <w:spacing w:before="60" w:after="60"/>
              <w:rPr>
                <w:rFonts w:asciiTheme="minorHAnsi" w:hAnsiTheme="minorHAnsi" w:cstheme="minorHAnsi"/>
                <w:sz w:val="22"/>
                <w:szCs w:val="22"/>
              </w:rPr>
            </w:pPr>
            <w:r w:rsidRPr="003E2D1E">
              <w:rPr>
                <w:rFonts w:asciiTheme="minorHAnsi" w:hAnsiTheme="minorHAnsi" w:cstheme="minorHAnsi"/>
                <w:sz w:val="22"/>
                <w:szCs w:val="22"/>
              </w:rPr>
              <w:t xml:space="preserve">The role of the </w:t>
            </w:r>
            <w:r w:rsidRPr="003E2D1E">
              <w:rPr>
                <w:rFonts w:asciiTheme="minorHAnsi" w:hAnsiTheme="minorHAnsi" w:cstheme="minorHAnsi"/>
                <w:b/>
                <w:sz w:val="22"/>
                <w:szCs w:val="22"/>
              </w:rPr>
              <w:t xml:space="preserve">Portfolio Reviewer </w:t>
            </w:r>
            <w:r w:rsidRPr="003E2D1E">
              <w:rPr>
                <w:rFonts w:asciiTheme="minorHAnsi" w:hAnsiTheme="minorHAnsi" w:cstheme="minorHAnsi"/>
                <w:sz w:val="22"/>
                <w:szCs w:val="22"/>
              </w:rPr>
              <w:t>is to:</w:t>
            </w:r>
          </w:p>
          <w:p w14:paraId="4776C14B" w14:textId="77777777" w:rsidR="00620952" w:rsidRPr="003E2D1E" w:rsidRDefault="00620952" w:rsidP="00620952">
            <w:pPr>
              <w:pStyle w:val="TableCellCentered"/>
              <w:numPr>
                <w:ilvl w:val="1"/>
                <w:numId w:val="7"/>
              </w:numPr>
              <w:spacing w:after="0"/>
              <w:ind w:left="865"/>
              <w:jc w:val="left"/>
              <w:rPr>
                <w:rFonts w:asciiTheme="minorHAnsi" w:hAnsiTheme="minorHAnsi" w:cstheme="minorHAnsi"/>
                <w:sz w:val="22"/>
                <w:szCs w:val="22"/>
              </w:rPr>
            </w:pPr>
            <w:r w:rsidRPr="003E2D1E">
              <w:rPr>
                <w:rFonts w:asciiTheme="minorHAnsi" w:hAnsiTheme="minorHAnsi" w:cstheme="minorHAnsi"/>
                <w:sz w:val="22"/>
                <w:szCs w:val="22"/>
              </w:rPr>
              <w:t>independently validate that all of the client responses, to each of the NEDP competencies, are demonstrated</w:t>
            </w:r>
          </w:p>
          <w:p w14:paraId="01EDBF32" w14:textId="5E330C2B" w:rsidR="00620952" w:rsidRPr="00620952" w:rsidRDefault="00620952" w:rsidP="003E2D1E">
            <w:pPr>
              <w:pStyle w:val="BodyText"/>
              <w:numPr>
                <w:ilvl w:val="1"/>
                <w:numId w:val="7"/>
              </w:numPr>
              <w:spacing w:before="60" w:after="60"/>
              <w:ind w:left="865"/>
              <w:rPr>
                <w:rFonts w:asciiTheme="minorHAnsi" w:hAnsiTheme="minorHAnsi" w:cstheme="minorHAnsi"/>
                <w:sz w:val="22"/>
                <w:szCs w:val="22"/>
              </w:rPr>
            </w:pPr>
            <w:r w:rsidRPr="003E2D1E">
              <w:rPr>
                <w:rFonts w:asciiTheme="minorHAnsi" w:hAnsiTheme="minorHAnsi" w:cstheme="minorHAnsi"/>
                <w:sz w:val="22"/>
                <w:szCs w:val="22"/>
              </w:rPr>
              <w:t xml:space="preserve">ensure that the entire portfolio is complete, including documentation of all Diagnostic instruments and the </w:t>
            </w:r>
            <w:r>
              <w:rPr>
                <w:rFonts w:asciiTheme="minorHAnsi" w:hAnsiTheme="minorHAnsi" w:cstheme="minorHAnsi"/>
                <w:sz w:val="22"/>
                <w:szCs w:val="22"/>
              </w:rPr>
              <w:t>College and Career Competency</w:t>
            </w:r>
          </w:p>
        </w:tc>
      </w:tr>
      <w:tr w:rsidR="00174CA4" w:rsidRPr="00CF2E00" w14:paraId="56F32732" w14:textId="77777777" w:rsidTr="003E2D1E">
        <w:trPr>
          <w:trHeight w:val="852"/>
        </w:trPr>
        <w:tc>
          <w:tcPr>
            <w:tcW w:w="718" w:type="dxa"/>
            <w:gridSpan w:val="2"/>
            <w:vMerge/>
            <w:tcBorders>
              <w:right w:val="single" w:sz="4" w:space="0" w:color="auto"/>
            </w:tcBorders>
          </w:tcPr>
          <w:p w14:paraId="7D40D44C" w14:textId="77777777" w:rsidR="00174CA4" w:rsidRPr="00CF2E00" w:rsidRDefault="00174CA4" w:rsidP="00A73435">
            <w:pPr>
              <w:pStyle w:val="ListNumber2"/>
              <w:numPr>
                <w:ilvl w:val="0"/>
                <w:numId w:val="0"/>
              </w:numPr>
              <w:spacing w:before="60" w:after="60"/>
              <w:rPr>
                <w:rFonts w:asciiTheme="minorHAnsi" w:hAnsiTheme="minorHAnsi" w:cstheme="minorHAnsi"/>
                <w:b/>
                <w:szCs w:val="22"/>
              </w:rPr>
            </w:pPr>
          </w:p>
        </w:tc>
        <w:tc>
          <w:tcPr>
            <w:tcW w:w="6132" w:type="dxa"/>
            <w:gridSpan w:val="3"/>
            <w:tcBorders>
              <w:top w:val="single" w:sz="4" w:space="0" w:color="auto"/>
              <w:right w:val="single" w:sz="4" w:space="0" w:color="auto"/>
            </w:tcBorders>
            <w:shd w:val="clear" w:color="auto" w:fill="auto"/>
          </w:tcPr>
          <w:p w14:paraId="3B1D6EEE" w14:textId="77777777" w:rsidR="00174CA4" w:rsidRPr="003E2D1E" w:rsidRDefault="00174CA4" w:rsidP="00E77892">
            <w:pPr>
              <w:pStyle w:val="TableCellCentered"/>
              <w:spacing w:after="0"/>
              <w:jc w:val="left"/>
              <w:rPr>
                <w:rFonts w:asciiTheme="minorHAnsi" w:hAnsiTheme="minorHAnsi" w:cstheme="minorHAnsi"/>
                <w:sz w:val="22"/>
                <w:szCs w:val="22"/>
              </w:rPr>
            </w:pPr>
            <w:r w:rsidRPr="003E2D1E">
              <w:rPr>
                <w:rFonts w:asciiTheme="minorHAnsi" w:hAnsiTheme="minorHAnsi" w:cstheme="minorHAnsi"/>
                <w:sz w:val="22"/>
                <w:szCs w:val="22"/>
              </w:rPr>
              <w:t>Do the staff members meet the following requirements?</w:t>
            </w:r>
          </w:p>
          <w:p w14:paraId="73357C18" w14:textId="77777777" w:rsidR="00174CA4" w:rsidRPr="003E2D1E" w:rsidRDefault="00A66D4F" w:rsidP="00E77892">
            <w:pPr>
              <w:pStyle w:val="TableCellCentered"/>
              <w:numPr>
                <w:ilvl w:val="0"/>
                <w:numId w:val="7"/>
              </w:numPr>
              <w:spacing w:after="0"/>
              <w:jc w:val="left"/>
              <w:rPr>
                <w:rFonts w:asciiTheme="minorHAnsi" w:hAnsiTheme="minorHAnsi" w:cstheme="minorHAnsi"/>
                <w:sz w:val="22"/>
                <w:szCs w:val="22"/>
              </w:rPr>
            </w:pPr>
            <w:r w:rsidRPr="003E2D1E">
              <w:rPr>
                <w:rFonts w:asciiTheme="minorHAnsi" w:hAnsiTheme="minorHAnsi" w:cstheme="minorHAnsi"/>
                <w:sz w:val="22"/>
                <w:szCs w:val="22"/>
              </w:rPr>
              <w:t xml:space="preserve">Must have a </w:t>
            </w:r>
            <w:proofErr w:type="gramStart"/>
            <w:r w:rsidR="00174CA4" w:rsidRPr="003E2D1E">
              <w:rPr>
                <w:rFonts w:asciiTheme="minorHAnsi" w:hAnsiTheme="minorHAnsi" w:cstheme="minorHAnsi"/>
                <w:sz w:val="22"/>
                <w:szCs w:val="22"/>
              </w:rPr>
              <w:t>4 year</w:t>
            </w:r>
            <w:proofErr w:type="gramEnd"/>
            <w:r w:rsidR="00174CA4" w:rsidRPr="003E2D1E">
              <w:rPr>
                <w:rFonts w:asciiTheme="minorHAnsi" w:hAnsiTheme="minorHAnsi" w:cstheme="minorHAnsi"/>
                <w:sz w:val="22"/>
                <w:szCs w:val="22"/>
              </w:rPr>
              <w:t xml:space="preserve"> college degree and be able to evaluate writing and critical thinking</w:t>
            </w:r>
          </w:p>
          <w:p w14:paraId="5D2959DB" w14:textId="0EBDF839" w:rsidR="00174CA4" w:rsidRPr="003E2D1E" w:rsidRDefault="00174CA4">
            <w:pPr>
              <w:pStyle w:val="TableCellCentered"/>
              <w:numPr>
                <w:ilvl w:val="0"/>
                <w:numId w:val="7"/>
              </w:numPr>
              <w:spacing w:after="0"/>
              <w:jc w:val="left"/>
              <w:rPr>
                <w:rFonts w:asciiTheme="minorHAnsi" w:hAnsiTheme="minorHAnsi" w:cstheme="minorHAnsi"/>
                <w:strike/>
                <w:sz w:val="22"/>
                <w:szCs w:val="22"/>
              </w:rPr>
            </w:pPr>
            <w:r w:rsidRPr="003E2D1E">
              <w:rPr>
                <w:rFonts w:asciiTheme="minorHAnsi" w:hAnsiTheme="minorHAnsi" w:cstheme="minorHAnsi"/>
                <w:sz w:val="22"/>
                <w:szCs w:val="22"/>
              </w:rPr>
              <w:t>NEDP coordinator or lead is a full-time employee to meet the needs of the program (recommended).</w:t>
            </w:r>
          </w:p>
        </w:tc>
        <w:tc>
          <w:tcPr>
            <w:tcW w:w="7540" w:type="dxa"/>
            <w:gridSpan w:val="2"/>
            <w:tcBorders>
              <w:left w:val="single" w:sz="4" w:space="0" w:color="auto"/>
            </w:tcBorders>
          </w:tcPr>
          <w:p w14:paraId="16690BB7" w14:textId="77777777" w:rsidR="00174CA4" w:rsidRPr="00CF2E00" w:rsidRDefault="00174CA4" w:rsidP="00A73435">
            <w:pPr>
              <w:pStyle w:val="BodyText"/>
              <w:spacing w:before="60" w:after="60"/>
              <w:rPr>
                <w:rFonts w:asciiTheme="minorHAnsi" w:hAnsiTheme="minorHAnsi" w:cstheme="minorHAnsi"/>
                <w:sz w:val="22"/>
                <w:szCs w:val="22"/>
              </w:rPr>
            </w:pPr>
          </w:p>
        </w:tc>
      </w:tr>
      <w:tr w:rsidR="00174CA4" w:rsidRPr="00CF2E00" w14:paraId="2527B245" w14:textId="77777777" w:rsidTr="003E2D1E">
        <w:trPr>
          <w:trHeight w:val="432"/>
        </w:trPr>
        <w:tc>
          <w:tcPr>
            <w:tcW w:w="718" w:type="dxa"/>
            <w:gridSpan w:val="2"/>
            <w:vMerge/>
            <w:tcBorders>
              <w:right w:val="single" w:sz="4" w:space="0" w:color="auto"/>
            </w:tcBorders>
          </w:tcPr>
          <w:p w14:paraId="4933A073" w14:textId="77777777" w:rsidR="00174CA4" w:rsidRPr="00CF2E00" w:rsidRDefault="00174CA4" w:rsidP="00A73435">
            <w:pPr>
              <w:pStyle w:val="ListNumber2"/>
              <w:numPr>
                <w:ilvl w:val="0"/>
                <w:numId w:val="0"/>
              </w:numPr>
              <w:spacing w:before="60" w:after="60"/>
              <w:rPr>
                <w:rFonts w:asciiTheme="minorHAnsi" w:hAnsiTheme="minorHAnsi" w:cstheme="minorHAnsi"/>
                <w:b/>
                <w:szCs w:val="22"/>
              </w:rPr>
            </w:pPr>
          </w:p>
        </w:tc>
        <w:tc>
          <w:tcPr>
            <w:tcW w:w="6132" w:type="dxa"/>
            <w:gridSpan w:val="3"/>
            <w:tcBorders>
              <w:top w:val="single" w:sz="4" w:space="0" w:color="auto"/>
              <w:right w:val="single" w:sz="4" w:space="0" w:color="auto"/>
            </w:tcBorders>
          </w:tcPr>
          <w:p w14:paraId="5C9F3C35" w14:textId="77777777" w:rsidR="00174CA4" w:rsidRPr="003E2D1E" w:rsidRDefault="00174CA4" w:rsidP="00730F6F">
            <w:pPr>
              <w:pStyle w:val="TableCellCentered"/>
              <w:spacing w:after="0"/>
              <w:jc w:val="left"/>
              <w:rPr>
                <w:rFonts w:asciiTheme="minorHAnsi" w:hAnsiTheme="minorHAnsi" w:cstheme="minorHAnsi"/>
                <w:sz w:val="22"/>
                <w:szCs w:val="22"/>
              </w:rPr>
            </w:pPr>
            <w:r w:rsidRPr="003E2D1E">
              <w:rPr>
                <w:rFonts w:asciiTheme="minorHAnsi" w:hAnsiTheme="minorHAnsi" w:cstheme="minorHAnsi"/>
                <w:sz w:val="22"/>
                <w:szCs w:val="22"/>
              </w:rPr>
              <w:t>Has your agency made NEDP staff management decisions?</w:t>
            </w:r>
          </w:p>
          <w:p w14:paraId="63D5B4B0" w14:textId="28E85223" w:rsidR="00174CA4" w:rsidRPr="003E2D1E" w:rsidRDefault="00174CA4" w:rsidP="001F00AA">
            <w:pPr>
              <w:pStyle w:val="TableCellCentered"/>
              <w:numPr>
                <w:ilvl w:val="0"/>
                <w:numId w:val="7"/>
              </w:numPr>
              <w:spacing w:after="0"/>
              <w:jc w:val="left"/>
              <w:rPr>
                <w:rFonts w:asciiTheme="minorHAnsi" w:hAnsiTheme="minorHAnsi" w:cstheme="minorHAnsi"/>
                <w:sz w:val="22"/>
                <w:szCs w:val="22"/>
              </w:rPr>
            </w:pPr>
            <w:r w:rsidRPr="003E2D1E">
              <w:rPr>
                <w:rFonts w:asciiTheme="minorHAnsi" w:hAnsiTheme="minorHAnsi" w:cstheme="minorHAnsi"/>
                <w:sz w:val="22"/>
                <w:szCs w:val="22"/>
              </w:rPr>
              <w:t>Identify staff to serve as Advisors/Assessors?</w:t>
            </w:r>
          </w:p>
          <w:p w14:paraId="1881B24F" w14:textId="77777777" w:rsidR="00174CA4" w:rsidRPr="003E2D1E" w:rsidRDefault="00174CA4" w:rsidP="00E77892">
            <w:pPr>
              <w:pStyle w:val="TableCellCentered"/>
              <w:numPr>
                <w:ilvl w:val="0"/>
                <w:numId w:val="7"/>
              </w:numPr>
              <w:spacing w:after="0"/>
              <w:jc w:val="left"/>
              <w:rPr>
                <w:rFonts w:asciiTheme="minorHAnsi" w:hAnsiTheme="minorHAnsi" w:cstheme="minorHAnsi"/>
                <w:sz w:val="22"/>
                <w:szCs w:val="22"/>
              </w:rPr>
            </w:pPr>
            <w:r w:rsidRPr="003E2D1E">
              <w:rPr>
                <w:rFonts w:asciiTheme="minorHAnsi" w:hAnsiTheme="minorHAnsi" w:cstheme="minorHAnsi"/>
                <w:sz w:val="22"/>
                <w:szCs w:val="22"/>
              </w:rPr>
              <w:t xml:space="preserve">Decide if current duties can be modified to accommodate NEDP responsibilities? </w:t>
            </w:r>
          </w:p>
          <w:p w14:paraId="42A24988" w14:textId="77777777" w:rsidR="00174CA4" w:rsidRPr="003E2D1E" w:rsidRDefault="00174CA4" w:rsidP="00E77892">
            <w:pPr>
              <w:pStyle w:val="TableCellCentered"/>
              <w:numPr>
                <w:ilvl w:val="0"/>
                <w:numId w:val="7"/>
              </w:numPr>
              <w:spacing w:after="0"/>
              <w:jc w:val="left"/>
              <w:rPr>
                <w:rFonts w:asciiTheme="minorHAnsi" w:hAnsiTheme="minorHAnsi" w:cstheme="minorHAnsi"/>
                <w:sz w:val="22"/>
                <w:szCs w:val="22"/>
              </w:rPr>
            </w:pPr>
            <w:r w:rsidRPr="003E2D1E">
              <w:rPr>
                <w:rFonts w:asciiTheme="minorHAnsi" w:hAnsiTheme="minorHAnsi" w:cstheme="minorHAnsi"/>
                <w:sz w:val="22"/>
                <w:szCs w:val="22"/>
              </w:rPr>
              <w:t>Determine if there is a need to hire additional staff?</w:t>
            </w:r>
          </w:p>
          <w:p w14:paraId="66EBAF29" w14:textId="73A3E1BA" w:rsidR="00174CA4" w:rsidRPr="00CF2E00" w:rsidRDefault="00174CA4" w:rsidP="00730F6F">
            <w:pPr>
              <w:pStyle w:val="TableCellCentered"/>
              <w:numPr>
                <w:ilvl w:val="0"/>
                <w:numId w:val="7"/>
              </w:numPr>
              <w:spacing w:after="0"/>
              <w:jc w:val="left"/>
              <w:rPr>
                <w:rFonts w:asciiTheme="minorHAnsi" w:hAnsiTheme="minorHAnsi" w:cstheme="minorHAnsi"/>
                <w:i/>
                <w:sz w:val="22"/>
                <w:szCs w:val="22"/>
              </w:rPr>
            </w:pPr>
            <w:r w:rsidRPr="003E2D1E">
              <w:rPr>
                <w:rFonts w:asciiTheme="minorHAnsi" w:hAnsiTheme="minorHAnsi" w:cstheme="minorHAnsi"/>
                <w:sz w:val="22"/>
                <w:szCs w:val="22"/>
              </w:rPr>
              <w:t xml:space="preserve">Consider staff who will </w:t>
            </w:r>
            <w:r w:rsidR="00DD2853" w:rsidRPr="003E2D1E">
              <w:rPr>
                <w:rFonts w:asciiTheme="minorHAnsi" w:hAnsiTheme="minorHAnsi" w:cstheme="minorHAnsi"/>
                <w:sz w:val="22"/>
                <w:szCs w:val="22"/>
              </w:rPr>
              <w:t xml:space="preserve">likely remain </w:t>
            </w:r>
            <w:proofErr w:type="gramStart"/>
            <w:r w:rsidR="00DD2853" w:rsidRPr="003E2D1E">
              <w:rPr>
                <w:rFonts w:asciiTheme="minorHAnsi" w:hAnsiTheme="minorHAnsi" w:cstheme="minorHAnsi"/>
                <w:sz w:val="22"/>
                <w:szCs w:val="22"/>
              </w:rPr>
              <w:t xml:space="preserve">employed </w:t>
            </w:r>
            <w:r w:rsidRPr="003E2D1E">
              <w:rPr>
                <w:rFonts w:asciiTheme="minorHAnsi" w:hAnsiTheme="minorHAnsi" w:cstheme="minorHAnsi"/>
                <w:sz w:val="22"/>
                <w:szCs w:val="22"/>
              </w:rPr>
              <w:t xml:space="preserve"> for</w:t>
            </w:r>
            <w:proofErr w:type="gramEnd"/>
            <w:r w:rsidRPr="003E2D1E">
              <w:rPr>
                <w:rFonts w:asciiTheme="minorHAnsi" w:hAnsiTheme="minorHAnsi" w:cstheme="minorHAnsi"/>
                <w:sz w:val="22"/>
                <w:szCs w:val="22"/>
              </w:rPr>
              <w:t xml:space="preserve"> an extended period of time to reduce high staff turnover in the NEDP program?</w:t>
            </w:r>
          </w:p>
        </w:tc>
        <w:tc>
          <w:tcPr>
            <w:tcW w:w="7540" w:type="dxa"/>
            <w:gridSpan w:val="2"/>
            <w:tcBorders>
              <w:left w:val="single" w:sz="4" w:space="0" w:color="auto"/>
            </w:tcBorders>
          </w:tcPr>
          <w:p w14:paraId="7AABA00B" w14:textId="77777777" w:rsidR="00174CA4" w:rsidRPr="00CF2E00" w:rsidRDefault="00174CA4" w:rsidP="00A73435">
            <w:pPr>
              <w:pStyle w:val="BodyText"/>
              <w:spacing w:before="60" w:after="60"/>
              <w:rPr>
                <w:rFonts w:asciiTheme="minorHAnsi" w:hAnsiTheme="minorHAnsi" w:cstheme="minorHAnsi"/>
                <w:sz w:val="22"/>
                <w:szCs w:val="22"/>
              </w:rPr>
            </w:pPr>
          </w:p>
        </w:tc>
      </w:tr>
      <w:tr w:rsidR="00126901" w:rsidRPr="00CF2E00" w14:paraId="2948AADF" w14:textId="77777777" w:rsidTr="00174CA4">
        <w:trPr>
          <w:trHeight w:val="432"/>
        </w:trPr>
        <w:tc>
          <w:tcPr>
            <w:tcW w:w="14390" w:type="dxa"/>
            <w:gridSpan w:val="7"/>
            <w:tcBorders>
              <w:bottom w:val="single" w:sz="4" w:space="0" w:color="auto"/>
            </w:tcBorders>
            <w:shd w:val="clear" w:color="auto" w:fill="B08EB2"/>
          </w:tcPr>
          <w:p w14:paraId="7EEEC6AC" w14:textId="77777777" w:rsidR="00126901" w:rsidRPr="00CF2E00" w:rsidRDefault="00126901" w:rsidP="00A73435">
            <w:pPr>
              <w:pStyle w:val="Heading2"/>
              <w:spacing w:before="60" w:after="60"/>
              <w:jc w:val="center"/>
              <w:rPr>
                <w:rFonts w:asciiTheme="minorHAnsi" w:hAnsiTheme="minorHAnsi" w:cstheme="minorHAnsi"/>
                <w:sz w:val="28"/>
                <w:szCs w:val="28"/>
              </w:rPr>
            </w:pPr>
            <w:r w:rsidRPr="00CF2E00">
              <w:rPr>
                <w:rFonts w:asciiTheme="minorHAnsi" w:hAnsiTheme="minorHAnsi" w:cstheme="minorHAnsi"/>
                <w:sz w:val="28"/>
                <w:szCs w:val="28"/>
              </w:rPr>
              <w:t>NEDP Fiscal Considerations</w:t>
            </w:r>
          </w:p>
        </w:tc>
      </w:tr>
      <w:tr w:rsidR="00526123" w:rsidRPr="00CF2E00" w14:paraId="6EC53879" w14:textId="77777777" w:rsidTr="003E2D1E">
        <w:trPr>
          <w:trHeight w:val="432"/>
        </w:trPr>
        <w:tc>
          <w:tcPr>
            <w:tcW w:w="718" w:type="dxa"/>
            <w:gridSpan w:val="2"/>
            <w:tcBorders>
              <w:top w:val="single" w:sz="4" w:space="0" w:color="auto"/>
              <w:bottom w:val="single" w:sz="4" w:space="0" w:color="auto"/>
              <w:right w:val="single" w:sz="4" w:space="0" w:color="auto"/>
            </w:tcBorders>
            <w:shd w:val="clear" w:color="auto" w:fill="ECE3EC"/>
          </w:tcPr>
          <w:p w14:paraId="63D0068D" w14:textId="711794AD" w:rsidR="00526123" w:rsidRPr="00CF2E00" w:rsidRDefault="00E77892" w:rsidP="00A73435">
            <w:pPr>
              <w:pStyle w:val="ListNumber2"/>
              <w:numPr>
                <w:ilvl w:val="0"/>
                <w:numId w:val="0"/>
              </w:numPr>
              <w:spacing w:before="60" w:after="60"/>
              <w:rPr>
                <w:rFonts w:asciiTheme="minorHAnsi" w:hAnsiTheme="minorHAnsi" w:cstheme="minorHAnsi"/>
                <w:b/>
                <w:sz w:val="24"/>
                <w:szCs w:val="24"/>
              </w:rPr>
            </w:pPr>
            <w:r w:rsidRPr="00CF2E00">
              <w:rPr>
                <w:rFonts w:asciiTheme="minorHAnsi" w:hAnsiTheme="minorHAnsi" w:cstheme="minorHAnsi"/>
                <w:b/>
                <w:sz w:val="24"/>
                <w:szCs w:val="24"/>
              </w:rPr>
              <w:t>1</w:t>
            </w:r>
            <w:r w:rsidR="00F66C8F">
              <w:rPr>
                <w:rFonts w:asciiTheme="minorHAnsi" w:hAnsiTheme="minorHAnsi" w:cstheme="minorHAnsi"/>
                <w:b/>
                <w:sz w:val="24"/>
                <w:szCs w:val="24"/>
              </w:rPr>
              <w:t>1</w:t>
            </w:r>
            <w:r w:rsidR="00526123" w:rsidRPr="00CF2E00">
              <w:rPr>
                <w:rFonts w:asciiTheme="minorHAnsi" w:hAnsiTheme="minorHAnsi" w:cstheme="minorHAnsi"/>
                <w:b/>
                <w:sz w:val="24"/>
                <w:szCs w:val="24"/>
              </w:rPr>
              <w:t>.</w:t>
            </w:r>
          </w:p>
        </w:tc>
        <w:tc>
          <w:tcPr>
            <w:tcW w:w="13672" w:type="dxa"/>
            <w:gridSpan w:val="5"/>
            <w:tcBorders>
              <w:top w:val="single" w:sz="4" w:space="0" w:color="auto"/>
              <w:bottom w:val="single" w:sz="4" w:space="0" w:color="auto"/>
            </w:tcBorders>
            <w:shd w:val="clear" w:color="auto" w:fill="ECE3EC"/>
          </w:tcPr>
          <w:p w14:paraId="3E982B63" w14:textId="0877C0CD" w:rsidR="00526123" w:rsidRPr="00CF2E00" w:rsidRDefault="00FE7C3F">
            <w:pPr>
              <w:pStyle w:val="BodyText"/>
              <w:spacing w:before="60" w:after="60"/>
              <w:rPr>
                <w:rFonts w:asciiTheme="minorHAnsi" w:hAnsiTheme="minorHAnsi" w:cstheme="minorHAnsi"/>
                <w:i/>
                <w:sz w:val="22"/>
                <w:szCs w:val="22"/>
              </w:rPr>
            </w:pPr>
            <w:r>
              <w:rPr>
                <w:rFonts w:asciiTheme="minorHAnsi" w:hAnsiTheme="minorHAnsi" w:cstheme="minorHAnsi"/>
                <w:b/>
                <w:szCs w:val="22"/>
              </w:rPr>
              <w:t>The NEDP charges an initial Agency</w:t>
            </w:r>
            <w:r w:rsidR="00175B65">
              <w:rPr>
                <w:rFonts w:asciiTheme="minorHAnsi" w:hAnsiTheme="minorHAnsi" w:cstheme="minorHAnsi"/>
                <w:b/>
                <w:szCs w:val="22"/>
              </w:rPr>
              <w:t xml:space="preserve"> license fee of $2000</w:t>
            </w:r>
            <w:r w:rsidR="00526123" w:rsidRPr="00CF2E00">
              <w:rPr>
                <w:rFonts w:asciiTheme="minorHAnsi" w:hAnsiTheme="minorHAnsi" w:cstheme="minorHAnsi"/>
                <w:b/>
                <w:szCs w:val="22"/>
              </w:rPr>
              <w:t xml:space="preserve"> </w:t>
            </w:r>
            <w:r w:rsidR="00DB4296">
              <w:rPr>
                <w:rFonts w:asciiTheme="minorHAnsi" w:hAnsiTheme="minorHAnsi" w:cstheme="minorHAnsi"/>
                <w:b/>
                <w:szCs w:val="22"/>
              </w:rPr>
              <w:t>and an</w:t>
            </w:r>
            <w:r w:rsidR="00175B65">
              <w:rPr>
                <w:rFonts w:asciiTheme="minorHAnsi" w:hAnsiTheme="minorHAnsi" w:cstheme="minorHAnsi"/>
                <w:b/>
                <w:szCs w:val="22"/>
              </w:rPr>
              <w:t xml:space="preserve"> annual fee thereafter of $1050</w:t>
            </w:r>
            <w:r w:rsidR="00526123" w:rsidRPr="00CF2E00">
              <w:rPr>
                <w:rFonts w:asciiTheme="minorHAnsi" w:hAnsiTheme="minorHAnsi" w:cstheme="minorHAnsi"/>
                <w:b/>
                <w:szCs w:val="22"/>
              </w:rPr>
              <w:t>.</w:t>
            </w:r>
          </w:p>
        </w:tc>
      </w:tr>
      <w:tr w:rsidR="00126901" w:rsidRPr="00CF2E00" w14:paraId="4BA3D311" w14:textId="77777777" w:rsidTr="003E2D1E">
        <w:trPr>
          <w:trHeight w:val="558"/>
        </w:trPr>
        <w:tc>
          <w:tcPr>
            <w:tcW w:w="718" w:type="dxa"/>
            <w:gridSpan w:val="2"/>
            <w:tcBorders>
              <w:top w:val="single" w:sz="4" w:space="0" w:color="auto"/>
              <w:bottom w:val="single" w:sz="4" w:space="0" w:color="auto"/>
              <w:right w:val="single" w:sz="4" w:space="0" w:color="auto"/>
            </w:tcBorders>
          </w:tcPr>
          <w:p w14:paraId="1F146D0D" w14:textId="77777777" w:rsidR="00126901" w:rsidRPr="00CF2E00" w:rsidRDefault="00126901" w:rsidP="00A73435">
            <w:pPr>
              <w:pStyle w:val="ListNumber2"/>
              <w:numPr>
                <w:ilvl w:val="0"/>
                <w:numId w:val="0"/>
              </w:numPr>
              <w:spacing w:before="60" w:after="60"/>
              <w:rPr>
                <w:rFonts w:asciiTheme="minorHAnsi" w:hAnsiTheme="minorHAnsi" w:cstheme="minorHAnsi"/>
                <w:b/>
                <w:sz w:val="24"/>
                <w:szCs w:val="24"/>
              </w:rPr>
            </w:pPr>
          </w:p>
        </w:tc>
        <w:tc>
          <w:tcPr>
            <w:tcW w:w="6132" w:type="dxa"/>
            <w:gridSpan w:val="3"/>
            <w:tcBorders>
              <w:top w:val="single" w:sz="4" w:space="0" w:color="auto"/>
              <w:bottom w:val="single" w:sz="4" w:space="0" w:color="auto"/>
              <w:right w:val="single" w:sz="4" w:space="0" w:color="auto"/>
            </w:tcBorders>
          </w:tcPr>
          <w:p w14:paraId="6DA83F32" w14:textId="77777777" w:rsidR="00126901" w:rsidRPr="003E2D1E" w:rsidRDefault="00126901" w:rsidP="00A73435">
            <w:pPr>
              <w:pStyle w:val="ListNumber2"/>
              <w:numPr>
                <w:ilvl w:val="0"/>
                <w:numId w:val="0"/>
              </w:numPr>
              <w:spacing w:before="60" w:after="60"/>
              <w:rPr>
                <w:rFonts w:asciiTheme="minorHAnsi" w:hAnsiTheme="minorHAnsi" w:cstheme="minorHAnsi"/>
                <w:szCs w:val="22"/>
              </w:rPr>
            </w:pPr>
            <w:r w:rsidRPr="003E2D1E">
              <w:rPr>
                <w:rFonts w:asciiTheme="minorHAnsi" w:hAnsiTheme="minorHAnsi" w:cstheme="minorHAnsi"/>
                <w:szCs w:val="22"/>
              </w:rPr>
              <w:t>How will your agency make the necessary financial provisions to meet this requirement?</w:t>
            </w:r>
          </w:p>
        </w:tc>
        <w:tc>
          <w:tcPr>
            <w:tcW w:w="7540" w:type="dxa"/>
            <w:gridSpan w:val="2"/>
            <w:tcBorders>
              <w:left w:val="single" w:sz="4" w:space="0" w:color="auto"/>
            </w:tcBorders>
          </w:tcPr>
          <w:p w14:paraId="6A8D5932" w14:textId="77777777" w:rsidR="00126901" w:rsidRPr="00CF2E00" w:rsidRDefault="00126901" w:rsidP="00A73435">
            <w:pPr>
              <w:pStyle w:val="BodyText"/>
              <w:spacing w:before="60" w:after="60"/>
              <w:rPr>
                <w:rFonts w:asciiTheme="minorHAnsi" w:hAnsiTheme="minorHAnsi" w:cstheme="minorHAnsi"/>
                <w:i/>
                <w:sz w:val="22"/>
                <w:szCs w:val="22"/>
              </w:rPr>
            </w:pPr>
          </w:p>
        </w:tc>
      </w:tr>
      <w:tr w:rsidR="00526123" w:rsidRPr="00CF2E00" w14:paraId="5ECA8BA0" w14:textId="77777777" w:rsidTr="003E2D1E">
        <w:trPr>
          <w:trHeight w:val="558"/>
        </w:trPr>
        <w:tc>
          <w:tcPr>
            <w:tcW w:w="718" w:type="dxa"/>
            <w:gridSpan w:val="2"/>
            <w:tcBorders>
              <w:top w:val="single" w:sz="4" w:space="0" w:color="auto"/>
              <w:bottom w:val="single" w:sz="4" w:space="0" w:color="auto"/>
              <w:right w:val="single" w:sz="4" w:space="0" w:color="auto"/>
            </w:tcBorders>
            <w:shd w:val="clear" w:color="auto" w:fill="ECE3EC"/>
          </w:tcPr>
          <w:p w14:paraId="66E50F56" w14:textId="07676F55" w:rsidR="00526123" w:rsidRPr="00CF2E00" w:rsidRDefault="00526123" w:rsidP="00A73435">
            <w:pPr>
              <w:pStyle w:val="ListNumber2"/>
              <w:numPr>
                <w:ilvl w:val="0"/>
                <w:numId w:val="0"/>
              </w:numPr>
              <w:spacing w:before="60" w:after="60"/>
              <w:rPr>
                <w:rFonts w:asciiTheme="minorHAnsi" w:hAnsiTheme="minorHAnsi" w:cstheme="minorHAnsi"/>
                <w:b/>
                <w:sz w:val="24"/>
                <w:szCs w:val="24"/>
              </w:rPr>
            </w:pPr>
            <w:r w:rsidRPr="00CF2E00">
              <w:rPr>
                <w:rFonts w:asciiTheme="minorHAnsi" w:hAnsiTheme="minorHAnsi" w:cstheme="minorHAnsi"/>
                <w:b/>
                <w:sz w:val="24"/>
                <w:szCs w:val="24"/>
              </w:rPr>
              <w:t>1</w:t>
            </w:r>
            <w:r w:rsidR="00F66C8F">
              <w:rPr>
                <w:rFonts w:asciiTheme="minorHAnsi" w:hAnsiTheme="minorHAnsi" w:cstheme="minorHAnsi"/>
                <w:b/>
                <w:sz w:val="24"/>
                <w:szCs w:val="24"/>
              </w:rPr>
              <w:t>2</w:t>
            </w:r>
            <w:r w:rsidRPr="00CF2E00">
              <w:rPr>
                <w:rFonts w:asciiTheme="minorHAnsi" w:hAnsiTheme="minorHAnsi" w:cstheme="minorHAnsi"/>
                <w:b/>
                <w:sz w:val="24"/>
                <w:szCs w:val="24"/>
              </w:rPr>
              <w:t>.</w:t>
            </w:r>
          </w:p>
        </w:tc>
        <w:tc>
          <w:tcPr>
            <w:tcW w:w="13672" w:type="dxa"/>
            <w:gridSpan w:val="5"/>
            <w:tcBorders>
              <w:top w:val="single" w:sz="4" w:space="0" w:color="auto"/>
              <w:bottom w:val="single" w:sz="4" w:space="0" w:color="auto"/>
            </w:tcBorders>
            <w:shd w:val="clear" w:color="auto" w:fill="ECE3EC"/>
          </w:tcPr>
          <w:p w14:paraId="7C8A401D" w14:textId="663DAB19" w:rsidR="00526123" w:rsidRPr="00531CE4" w:rsidRDefault="00526123" w:rsidP="00DD2853">
            <w:pPr>
              <w:pStyle w:val="BodyText"/>
              <w:spacing w:before="60" w:after="60"/>
              <w:rPr>
                <w:rFonts w:asciiTheme="minorHAnsi" w:hAnsiTheme="minorHAnsi" w:cstheme="minorHAnsi"/>
                <w:i/>
                <w:color w:val="FF0000"/>
                <w:sz w:val="22"/>
                <w:szCs w:val="22"/>
              </w:rPr>
            </w:pPr>
            <w:r w:rsidRPr="00CF2E00">
              <w:rPr>
                <w:rFonts w:asciiTheme="minorHAnsi" w:hAnsiTheme="minorHAnsi" w:cstheme="minorHAnsi"/>
                <w:b/>
                <w:szCs w:val="22"/>
              </w:rPr>
              <w:t>The NEDP Implementation Training required to become a NEDP Advisor/Assessor is a modularized tra</w:t>
            </w:r>
            <w:r w:rsidR="003D1FEC" w:rsidRPr="00CF2E00">
              <w:rPr>
                <w:rFonts w:asciiTheme="minorHAnsi" w:hAnsiTheme="minorHAnsi" w:cstheme="minorHAnsi"/>
                <w:b/>
                <w:szCs w:val="22"/>
              </w:rPr>
              <w:t xml:space="preserve">ining of approximately </w:t>
            </w:r>
            <w:r w:rsidR="003D1FEC" w:rsidRPr="003E2D1E">
              <w:rPr>
                <w:rFonts w:asciiTheme="minorHAnsi" w:hAnsiTheme="minorHAnsi" w:cstheme="minorHAnsi"/>
                <w:b/>
                <w:szCs w:val="22"/>
              </w:rPr>
              <w:t>20</w:t>
            </w:r>
            <w:r w:rsidR="003D1FEC" w:rsidRPr="00CF2E00">
              <w:rPr>
                <w:rFonts w:asciiTheme="minorHAnsi" w:hAnsiTheme="minorHAnsi" w:cstheme="minorHAnsi"/>
                <w:b/>
                <w:szCs w:val="22"/>
              </w:rPr>
              <w:t xml:space="preserve"> hours</w:t>
            </w:r>
            <w:r w:rsidR="00620952">
              <w:rPr>
                <w:rFonts w:asciiTheme="minorHAnsi" w:hAnsiTheme="minorHAnsi" w:cstheme="minorHAnsi"/>
                <w:b/>
                <w:szCs w:val="22"/>
              </w:rPr>
              <w:t>, including web-based CASAS Implementation Training,</w:t>
            </w:r>
            <w:r w:rsidR="003D1FEC" w:rsidRPr="00CF2E00">
              <w:rPr>
                <w:rFonts w:asciiTheme="minorHAnsi" w:hAnsiTheme="minorHAnsi" w:cstheme="minorHAnsi"/>
                <w:b/>
                <w:szCs w:val="22"/>
              </w:rPr>
              <w:t xml:space="preserve"> and costs </w:t>
            </w:r>
            <w:r w:rsidR="003D1FEC" w:rsidRPr="003E2D1E">
              <w:rPr>
                <w:rFonts w:asciiTheme="minorHAnsi" w:hAnsiTheme="minorHAnsi" w:cstheme="minorHAnsi"/>
                <w:b/>
                <w:szCs w:val="22"/>
              </w:rPr>
              <w:t>$500</w:t>
            </w:r>
            <w:r w:rsidR="003D1FEC" w:rsidRPr="00CF2E00">
              <w:rPr>
                <w:rFonts w:asciiTheme="minorHAnsi" w:hAnsiTheme="minorHAnsi" w:cstheme="minorHAnsi"/>
                <w:b/>
                <w:szCs w:val="22"/>
              </w:rPr>
              <w:t xml:space="preserve"> per trainee</w:t>
            </w:r>
            <w:r w:rsidR="00DD2853">
              <w:rPr>
                <w:rFonts w:asciiTheme="minorHAnsi" w:hAnsiTheme="minorHAnsi" w:cstheme="minorHAnsi"/>
                <w:b/>
                <w:szCs w:val="22"/>
              </w:rPr>
              <w:t>, plus the trainees’ time</w:t>
            </w:r>
            <w:r w:rsidR="003D1FEC" w:rsidRPr="00CF2E00">
              <w:rPr>
                <w:rFonts w:asciiTheme="minorHAnsi" w:hAnsiTheme="minorHAnsi" w:cstheme="minorHAnsi"/>
                <w:b/>
                <w:szCs w:val="22"/>
              </w:rPr>
              <w:t>.</w:t>
            </w:r>
            <w:r w:rsidR="00531CE4">
              <w:rPr>
                <w:rFonts w:asciiTheme="minorHAnsi" w:hAnsiTheme="minorHAnsi" w:cstheme="minorHAnsi"/>
                <w:b/>
                <w:szCs w:val="22"/>
              </w:rPr>
              <w:t xml:space="preserve"> </w:t>
            </w:r>
          </w:p>
        </w:tc>
      </w:tr>
      <w:tr w:rsidR="00126901" w:rsidRPr="00CF2E00" w14:paraId="2D5BD26D" w14:textId="77777777" w:rsidTr="003E2D1E">
        <w:trPr>
          <w:trHeight w:val="558"/>
        </w:trPr>
        <w:tc>
          <w:tcPr>
            <w:tcW w:w="718" w:type="dxa"/>
            <w:gridSpan w:val="2"/>
            <w:tcBorders>
              <w:top w:val="single" w:sz="4" w:space="0" w:color="auto"/>
              <w:bottom w:val="single" w:sz="4" w:space="0" w:color="auto"/>
              <w:right w:val="single" w:sz="4" w:space="0" w:color="auto"/>
            </w:tcBorders>
          </w:tcPr>
          <w:p w14:paraId="1B5B52F7" w14:textId="77777777" w:rsidR="00126901" w:rsidRPr="00CF2E00" w:rsidRDefault="00126901" w:rsidP="00A73435">
            <w:pPr>
              <w:pStyle w:val="ListNumber2"/>
              <w:numPr>
                <w:ilvl w:val="0"/>
                <w:numId w:val="0"/>
              </w:numPr>
              <w:spacing w:before="60" w:after="60"/>
              <w:rPr>
                <w:rFonts w:asciiTheme="minorHAnsi" w:hAnsiTheme="minorHAnsi" w:cstheme="minorHAnsi"/>
                <w:b/>
                <w:sz w:val="24"/>
                <w:szCs w:val="24"/>
              </w:rPr>
            </w:pPr>
          </w:p>
        </w:tc>
        <w:tc>
          <w:tcPr>
            <w:tcW w:w="6132" w:type="dxa"/>
            <w:gridSpan w:val="3"/>
            <w:tcBorders>
              <w:top w:val="single" w:sz="4" w:space="0" w:color="auto"/>
              <w:bottom w:val="single" w:sz="4" w:space="0" w:color="auto"/>
              <w:right w:val="single" w:sz="4" w:space="0" w:color="auto"/>
            </w:tcBorders>
          </w:tcPr>
          <w:p w14:paraId="198A9F68" w14:textId="03A6412E" w:rsidR="00126901" w:rsidRPr="00620952" w:rsidRDefault="00126901" w:rsidP="002C54F3">
            <w:pPr>
              <w:pStyle w:val="ListNumber2"/>
              <w:numPr>
                <w:ilvl w:val="0"/>
                <w:numId w:val="0"/>
              </w:numPr>
              <w:spacing w:before="60" w:after="60"/>
              <w:rPr>
                <w:rFonts w:asciiTheme="minorHAnsi" w:hAnsiTheme="minorHAnsi" w:cstheme="minorHAnsi"/>
                <w:b/>
                <w:szCs w:val="22"/>
              </w:rPr>
            </w:pPr>
            <w:r w:rsidRPr="003E2D1E">
              <w:rPr>
                <w:rFonts w:asciiTheme="minorHAnsi" w:hAnsiTheme="minorHAnsi" w:cstheme="minorHAnsi"/>
                <w:szCs w:val="22"/>
              </w:rPr>
              <w:t xml:space="preserve">How will your agency make provisions </w:t>
            </w:r>
            <w:r w:rsidR="00730F6F" w:rsidRPr="003E2D1E">
              <w:rPr>
                <w:rFonts w:asciiTheme="minorHAnsi" w:hAnsiTheme="minorHAnsi" w:cstheme="minorHAnsi"/>
                <w:szCs w:val="22"/>
              </w:rPr>
              <w:t>so</w:t>
            </w:r>
            <w:r w:rsidRPr="003E2D1E">
              <w:rPr>
                <w:rFonts w:asciiTheme="minorHAnsi" w:hAnsiTheme="minorHAnsi" w:cstheme="minorHAnsi"/>
                <w:szCs w:val="22"/>
              </w:rPr>
              <w:t xml:space="preserve"> </w:t>
            </w:r>
            <w:r w:rsidR="00DD2853" w:rsidRPr="003E2D1E">
              <w:rPr>
                <w:rFonts w:asciiTheme="minorHAnsi" w:hAnsiTheme="minorHAnsi" w:cstheme="minorHAnsi"/>
                <w:szCs w:val="22"/>
              </w:rPr>
              <w:t xml:space="preserve">that </w:t>
            </w:r>
            <w:r w:rsidRPr="003E2D1E">
              <w:rPr>
                <w:rFonts w:asciiTheme="minorHAnsi" w:hAnsiTheme="minorHAnsi" w:cstheme="minorHAnsi"/>
                <w:szCs w:val="22"/>
              </w:rPr>
              <w:t xml:space="preserve">selected staff members are able to participate in training (i.e. </w:t>
            </w:r>
            <w:r w:rsidR="002C54F3" w:rsidRPr="003E2D1E">
              <w:rPr>
                <w:rFonts w:asciiTheme="minorHAnsi" w:hAnsiTheme="minorHAnsi" w:cstheme="minorHAnsi"/>
                <w:szCs w:val="22"/>
              </w:rPr>
              <w:t>training</w:t>
            </w:r>
            <w:r w:rsidRPr="003E2D1E">
              <w:rPr>
                <w:rFonts w:asciiTheme="minorHAnsi" w:hAnsiTheme="minorHAnsi" w:cstheme="minorHAnsi"/>
                <w:szCs w:val="22"/>
              </w:rPr>
              <w:t xml:space="preserve"> time and/or substitutes for their classes)?</w:t>
            </w:r>
          </w:p>
        </w:tc>
        <w:tc>
          <w:tcPr>
            <w:tcW w:w="7540" w:type="dxa"/>
            <w:gridSpan w:val="2"/>
            <w:tcBorders>
              <w:left w:val="single" w:sz="4" w:space="0" w:color="auto"/>
            </w:tcBorders>
          </w:tcPr>
          <w:p w14:paraId="76120BCE" w14:textId="77777777" w:rsidR="00126901" w:rsidRPr="00CF2E00" w:rsidRDefault="00126901" w:rsidP="00A73435">
            <w:pPr>
              <w:pStyle w:val="BodyText"/>
              <w:spacing w:before="60" w:after="60"/>
              <w:rPr>
                <w:rFonts w:asciiTheme="minorHAnsi" w:hAnsiTheme="minorHAnsi" w:cstheme="minorHAnsi"/>
                <w:i/>
                <w:sz w:val="22"/>
                <w:szCs w:val="22"/>
              </w:rPr>
            </w:pPr>
          </w:p>
        </w:tc>
      </w:tr>
      <w:tr w:rsidR="00526123" w:rsidRPr="00CF2E00" w14:paraId="7BF49D6E" w14:textId="77777777" w:rsidTr="003E2D1E">
        <w:trPr>
          <w:trHeight w:val="432"/>
        </w:trPr>
        <w:tc>
          <w:tcPr>
            <w:tcW w:w="718" w:type="dxa"/>
            <w:gridSpan w:val="2"/>
            <w:tcBorders>
              <w:top w:val="single" w:sz="4" w:space="0" w:color="auto"/>
              <w:bottom w:val="single" w:sz="4" w:space="0" w:color="auto"/>
              <w:right w:val="single" w:sz="4" w:space="0" w:color="auto"/>
            </w:tcBorders>
            <w:shd w:val="clear" w:color="auto" w:fill="ECE3EC"/>
          </w:tcPr>
          <w:p w14:paraId="7355FA30" w14:textId="1C1F3304" w:rsidR="00526123" w:rsidRPr="00CF2E00" w:rsidRDefault="00526123" w:rsidP="00A73435">
            <w:pPr>
              <w:pStyle w:val="ListNumber2"/>
              <w:numPr>
                <w:ilvl w:val="0"/>
                <w:numId w:val="0"/>
              </w:numPr>
              <w:spacing w:before="60" w:after="60"/>
              <w:rPr>
                <w:rFonts w:asciiTheme="minorHAnsi" w:hAnsiTheme="minorHAnsi" w:cstheme="minorHAnsi"/>
                <w:b/>
                <w:sz w:val="24"/>
                <w:szCs w:val="24"/>
              </w:rPr>
            </w:pPr>
            <w:r w:rsidRPr="00CF2E00">
              <w:rPr>
                <w:rFonts w:asciiTheme="minorHAnsi" w:hAnsiTheme="minorHAnsi" w:cstheme="minorHAnsi"/>
                <w:b/>
                <w:sz w:val="24"/>
                <w:szCs w:val="24"/>
              </w:rPr>
              <w:t>1</w:t>
            </w:r>
            <w:r w:rsidR="00F66C8F">
              <w:rPr>
                <w:rFonts w:asciiTheme="minorHAnsi" w:hAnsiTheme="minorHAnsi" w:cstheme="minorHAnsi"/>
                <w:b/>
                <w:sz w:val="24"/>
                <w:szCs w:val="24"/>
              </w:rPr>
              <w:t>3</w:t>
            </w:r>
            <w:r w:rsidRPr="00CF2E00">
              <w:rPr>
                <w:rFonts w:asciiTheme="minorHAnsi" w:hAnsiTheme="minorHAnsi" w:cstheme="minorHAnsi"/>
                <w:b/>
                <w:sz w:val="24"/>
                <w:szCs w:val="24"/>
              </w:rPr>
              <w:t>.</w:t>
            </w:r>
          </w:p>
        </w:tc>
        <w:tc>
          <w:tcPr>
            <w:tcW w:w="13672" w:type="dxa"/>
            <w:gridSpan w:val="5"/>
            <w:tcBorders>
              <w:top w:val="single" w:sz="4" w:space="0" w:color="auto"/>
              <w:bottom w:val="single" w:sz="4" w:space="0" w:color="auto"/>
            </w:tcBorders>
            <w:shd w:val="clear" w:color="auto" w:fill="ECE3EC"/>
          </w:tcPr>
          <w:p w14:paraId="446BF075" w14:textId="156FC0BC" w:rsidR="00526123" w:rsidRPr="00CF2E00" w:rsidRDefault="00526123">
            <w:pPr>
              <w:pStyle w:val="BodyText"/>
              <w:spacing w:before="60" w:after="60"/>
              <w:rPr>
                <w:rFonts w:asciiTheme="minorHAnsi" w:hAnsiTheme="minorHAnsi" w:cstheme="minorHAnsi"/>
                <w:i/>
                <w:sz w:val="22"/>
                <w:szCs w:val="22"/>
              </w:rPr>
            </w:pPr>
            <w:r w:rsidRPr="00CF2E00">
              <w:rPr>
                <w:rFonts w:asciiTheme="minorHAnsi" w:hAnsiTheme="minorHAnsi" w:cstheme="minorHAnsi"/>
                <w:b/>
                <w:szCs w:val="22"/>
              </w:rPr>
              <w:t>The NEDP requires that</w:t>
            </w:r>
            <w:r w:rsidR="00F66C8F">
              <w:rPr>
                <w:rFonts w:asciiTheme="minorHAnsi" w:hAnsiTheme="minorHAnsi" w:cstheme="minorHAnsi"/>
                <w:b/>
                <w:szCs w:val="22"/>
              </w:rPr>
              <w:t xml:space="preserve"> the first client’s portfolio for a</w:t>
            </w:r>
            <w:r w:rsidRPr="00CF2E00">
              <w:rPr>
                <w:rFonts w:asciiTheme="minorHAnsi" w:hAnsiTheme="minorHAnsi" w:cstheme="minorHAnsi"/>
                <w:b/>
                <w:szCs w:val="22"/>
              </w:rPr>
              <w:t xml:space="preserve"> newly trained Assessor </w:t>
            </w:r>
            <w:r w:rsidR="00F66C8F">
              <w:rPr>
                <w:rFonts w:asciiTheme="minorHAnsi" w:hAnsiTheme="minorHAnsi" w:cstheme="minorHAnsi"/>
                <w:b/>
                <w:szCs w:val="22"/>
              </w:rPr>
              <w:t>be</w:t>
            </w:r>
            <w:r w:rsidRPr="00CF2E00">
              <w:rPr>
                <w:rFonts w:asciiTheme="minorHAnsi" w:hAnsiTheme="minorHAnsi" w:cstheme="minorHAnsi"/>
                <w:b/>
                <w:szCs w:val="22"/>
              </w:rPr>
              <w:t xml:space="preserve"> reviewed by a State</w:t>
            </w:r>
            <w:r w:rsidR="00D840A4">
              <w:rPr>
                <w:rFonts w:asciiTheme="minorHAnsi" w:hAnsiTheme="minorHAnsi" w:cstheme="minorHAnsi"/>
                <w:b/>
                <w:szCs w:val="22"/>
              </w:rPr>
              <w:t xml:space="preserve"> or National</w:t>
            </w:r>
            <w:r w:rsidRPr="00CF2E00">
              <w:rPr>
                <w:rFonts w:asciiTheme="minorHAnsi" w:hAnsiTheme="minorHAnsi" w:cstheme="minorHAnsi"/>
                <w:b/>
                <w:szCs w:val="22"/>
              </w:rPr>
              <w:t xml:space="preserve"> Trainer. </w:t>
            </w:r>
          </w:p>
        </w:tc>
      </w:tr>
      <w:tr w:rsidR="00126901" w:rsidRPr="00CF2E00" w14:paraId="226D66CF" w14:textId="77777777" w:rsidTr="003E2D1E">
        <w:trPr>
          <w:trHeight w:val="558"/>
        </w:trPr>
        <w:tc>
          <w:tcPr>
            <w:tcW w:w="718" w:type="dxa"/>
            <w:gridSpan w:val="2"/>
            <w:tcBorders>
              <w:top w:val="single" w:sz="4" w:space="0" w:color="auto"/>
              <w:bottom w:val="single" w:sz="4" w:space="0" w:color="auto"/>
              <w:right w:val="single" w:sz="4" w:space="0" w:color="auto"/>
            </w:tcBorders>
          </w:tcPr>
          <w:p w14:paraId="7248787F" w14:textId="77777777" w:rsidR="00126901" w:rsidRPr="00CF2E00" w:rsidRDefault="00126901" w:rsidP="00A73435">
            <w:pPr>
              <w:pStyle w:val="ListNumber2"/>
              <w:numPr>
                <w:ilvl w:val="0"/>
                <w:numId w:val="0"/>
              </w:numPr>
              <w:spacing w:before="60" w:after="60"/>
              <w:rPr>
                <w:rFonts w:asciiTheme="minorHAnsi" w:hAnsiTheme="minorHAnsi" w:cstheme="minorHAnsi"/>
                <w:b/>
                <w:sz w:val="24"/>
                <w:szCs w:val="24"/>
              </w:rPr>
            </w:pPr>
          </w:p>
        </w:tc>
        <w:tc>
          <w:tcPr>
            <w:tcW w:w="6132" w:type="dxa"/>
            <w:gridSpan w:val="3"/>
            <w:tcBorders>
              <w:top w:val="single" w:sz="4" w:space="0" w:color="auto"/>
              <w:bottom w:val="single" w:sz="4" w:space="0" w:color="auto"/>
              <w:right w:val="single" w:sz="4" w:space="0" w:color="auto"/>
            </w:tcBorders>
          </w:tcPr>
          <w:p w14:paraId="6143A3EF" w14:textId="2E632805" w:rsidR="00126901" w:rsidRPr="00CF2E00" w:rsidRDefault="00126901">
            <w:pPr>
              <w:pStyle w:val="ListNumber2"/>
              <w:numPr>
                <w:ilvl w:val="0"/>
                <w:numId w:val="0"/>
              </w:numPr>
              <w:spacing w:before="60" w:after="60"/>
              <w:rPr>
                <w:rFonts w:asciiTheme="minorHAnsi" w:hAnsiTheme="minorHAnsi" w:cstheme="minorHAnsi"/>
                <w:i/>
                <w:szCs w:val="22"/>
              </w:rPr>
            </w:pPr>
            <w:r w:rsidRPr="003E2D1E">
              <w:rPr>
                <w:rFonts w:asciiTheme="minorHAnsi" w:hAnsiTheme="minorHAnsi" w:cstheme="minorHAnsi"/>
                <w:szCs w:val="22"/>
              </w:rPr>
              <w:t>Can your agency make the financial provisions necessary to pay</w:t>
            </w:r>
            <w:r w:rsidRPr="00CF2E00">
              <w:rPr>
                <w:rFonts w:asciiTheme="minorHAnsi" w:hAnsiTheme="minorHAnsi" w:cstheme="minorHAnsi"/>
                <w:i/>
                <w:szCs w:val="22"/>
              </w:rPr>
              <w:t xml:space="preserve"> </w:t>
            </w:r>
            <w:r w:rsidRPr="003E2D1E">
              <w:rPr>
                <w:rFonts w:asciiTheme="minorHAnsi" w:hAnsiTheme="minorHAnsi" w:cstheme="minorHAnsi"/>
                <w:szCs w:val="22"/>
              </w:rPr>
              <w:t>the State</w:t>
            </w:r>
            <w:r w:rsidR="00620952" w:rsidRPr="003E2D1E">
              <w:rPr>
                <w:rFonts w:asciiTheme="minorHAnsi" w:hAnsiTheme="minorHAnsi" w:cstheme="minorHAnsi"/>
                <w:szCs w:val="22"/>
              </w:rPr>
              <w:t xml:space="preserve"> or National</w:t>
            </w:r>
            <w:r w:rsidRPr="003E2D1E">
              <w:rPr>
                <w:rFonts w:asciiTheme="minorHAnsi" w:hAnsiTheme="minorHAnsi" w:cstheme="minorHAnsi"/>
                <w:szCs w:val="22"/>
              </w:rPr>
              <w:t xml:space="preserve"> Trainer</w:t>
            </w:r>
            <w:r w:rsidR="00620952" w:rsidRPr="003E2D1E">
              <w:rPr>
                <w:rFonts w:asciiTheme="minorHAnsi" w:hAnsiTheme="minorHAnsi" w:cstheme="minorHAnsi"/>
                <w:szCs w:val="22"/>
              </w:rPr>
              <w:t xml:space="preserve"> </w:t>
            </w:r>
            <w:r w:rsidRPr="003E2D1E">
              <w:rPr>
                <w:rFonts w:asciiTheme="minorHAnsi" w:hAnsiTheme="minorHAnsi" w:cstheme="minorHAnsi"/>
                <w:szCs w:val="22"/>
              </w:rPr>
              <w:t>$</w:t>
            </w:r>
            <w:r w:rsidR="00795E0C">
              <w:rPr>
                <w:rFonts w:asciiTheme="minorHAnsi" w:hAnsiTheme="minorHAnsi" w:cstheme="minorHAnsi"/>
                <w:szCs w:val="22"/>
              </w:rPr>
              <w:t>6</w:t>
            </w:r>
            <w:r w:rsidRPr="003E2D1E">
              <w:rPr>
                <w:rFonts w:asciiTheme="minorHAnsi" w:hAnsiTheme="minorHAnsi" w:cstheme="minorHAnsi"/>
                <w:szCs w:val="22"/>
              </w:rPr>
              <w:t>00 per portfolio to review?</w:t>
            </w:r>
          </w:p>
        </w:tc>
        <w:tc>
          <w:tcPr>
            <w:tcW w:w="7540" w:type="dxa"/>
            <w:gridSpan w:val="2"/>
            <w:tcBorders>
              <w:left w:val="single" w:sz="4" w:space="0" w:color="auto"/>
            </w:tcBorders>
          </w:tcPr>
          <w:p w14:paraId="7AF4F524" w14:textId="77777777" w:rsidR="00126901" w:rsidRPr="00CF2E00" w:rsidRDefault="00126901" w:rsidP="00A73435">
            <w:pPr>
              <w:pStyle w:val="BodyText"/>
              <w:spacing w:before="60" w:after="60"/>
              <w:rPr>
                <w:rFonts w:asciiTheme="minorHAnsi" w:hAnsiTheme="minorHAnsi" w:cstheme="minorHAnsi"/>
                <w:i/>
                <w:sz w:val="22"/>
                <w:szCs w:val="22"/>
              </w:rPr>
            </w:pPr>
          </w:p>
        </w:tc>
      </w:tr>
      <w:tr w:rsidR="00526123" w:rsidRPr="00CF2E00" w14:paraId="1B338036" w14:textId="77777777" w:rsidTr="003E2D1E">
        <w:trPr>
          <w:trHeight w:val="432"/>
        </w:trPr>
        <w:tc>
          <w:tcPr>
            <w:tcW w:w="718" w:type="dxa"/>
            <w:gridSpan w:val="2"/>
            <w:tcBorders>
              <w:top w:val="single" w:sz="4" w:space="0" w:color="auto"/>
              <w:bottom w:val="single" w:sz="4" w:space="0" w:color="auto"/>
              <w:right w:val="single" w:sz="4" w:space="0" w:color="auto"/>
            </w:tcBorders>
            <w:shd w:val="clear" w:color="auto" w:fill="ECE3EC"/>
          </w:tcPr>
          <w:p w14:paraId="5A0DC912" w14:textId="21FCA530" w:rsidR="00526123" w:rsidRPr="00CF2E00" w:rsidRDefault="00E77892" w:rsidP="00A73435">
            <w:pPr>
              <w:pStyle w:val="ListNumber2"/>
              <w:numPr>
                <w:ilvl w:val="0"/>
                <w:numId w:val="0"/>
              </w:numPr>
              <w:spacing w:before="60" w:after="60"/>
              <w:rPr>
                <w:rFonts w:asciiTheme="minorHAnsi" w:hAnsiTheme="minorHAnsi" w:cstheme="minorHAnsi"/>
                <w:b/>
                <w:sz w:val="24"/>
                <w:szCs w:val="24"/>
              </w:rPr>
            </w:pPr>
            <w:r w:rsidRPr="00CF2E00">
              <w:rPr>
                <w:rFonts w:asciiTheme="minorHAnsi" w:hAnsiTheme="minorHAnsi" w:cstheme="minorHAnsi"/>
                <w:b/>
                <w:sz w:val="24"/>
                <w:szCs w:val="24"/>
              </w:rPr>
              <w:t>1</w:t>
            </w:r>
            <w:r w:rsidR="00F66C8F">
              <w:rPr>
                <w:rFonts w:asciiTheme="minorHAnsi" w:hAnsiTheme="minorHAnsi" w:cstheme="minorHAnsi"/>
                <w:b/>
                <w:sz w:val="24"/>
                <w:szCs w:val="24"/>
              </w:rPr>
              <w:t>4</w:t>
            </w:r>
            <w:r w:rsidR="00526123" w:rsidRPr="00CF2E00">
              <w:rPr>
                <w:rFonts w:asciiTheme="minorHAnsi" w:hAnsiTheme="minorHAnsi" w:cstheme="minorHAnsi"/>
                <w:b/>
                <w:sz w:val="24"/>
                <w:szCs w:val="24"/>
              </w:rPr>
              <w:t xml:space="preserve">. </w:t>
            </w:r>
          </w:p>
        </w:tc>
        <w:tc>
          <w:tcPr>
            <w:tcW w:w="13672" w:type="dxa"/>
            <w:gridSpan w:val="5"/>
            <w:tcBorders>
              <w:top w:val="single" w:sz="4" w:space="0" w:color="auto"/>
              <w:bottom w:val="single" w:sz="4" w:space="0" w:color="auto"/>
            </w:tcBorders>
            <w:shd w:val="clear" w:color="auto" w:fill="ECE3EC"/>
          </w:tcPr>
          <w:p w14:paraId="5DE7A861" w14:textId="27E825FF" w:rsidR="00526123" w:rsidRPr="00CF2E00" w:rsidRDefault="00DD2853" w:rsidP="00A73435">
            <w:pPr>
              <w:pStyle w:val="BodyText"/>
              <w:spacing w:before="60" w:after="60"/>
              <w:rPr>
                <w:rFonts w:asciiTheme="minorHAnsi" w:hAnsiTheme="minorHAnsi" w:cstheme="minorHAnsi"/>
                <w:i/>
                <w:sz w:val="22"/>
                <w:szCs w:val="22"/>
              </w:rPr>
            </w:pPr>
            <w:r>
              <w:rPr>
                <w:rFonts w:asciiTheme="minorHAnsi" w:hAnsiTheme="minorHAnsi" w:cstheme="minorHAnsi"/>
                <w:b/>
                <w:szCs w:val="22"/>
              </w:rPr>
              <w:t xml:space="preserve">After the initial training and start-up fees, NEDP costs are $120/ client and staff time.  </w:t>
            </w:r>
          </w:p>
        </w:tc>
      </w:tr>
      <w:tr w:rsidR="00126901" w:rsidRPr="00CF2E00" w14:paraId="1F110416" w14:textId="77777777" w:rsidTr="003E2D1E">
        <w:trPr>
          <w:trHeight w:val="558"/>
        </w:trPr>
        <w:tc>
          <w:tcPr>
            <w:tcW w:w="718" w:type="dxa"/>
            <w:gridSpan w:val="2"/>
            <w:tcBorders>
              <w:top w:val="single" w:sz="4" w:space="0" w:color="auto"/>
              <w:bottom w:val="single" w:sz="4" w:space="0" w:color="auto"/>
              <w:right w:val="single" w:sz="4" w:space="0" w:color="auto"/>
            </w:tcBorders>
          </w:tcPr>
          <w:p w14:paraId="21CA4B78" w14:textId="77777777" w:rsidR="00126901" w:rsidRPr="00CF2E00" w:rsidRDefault="00126901" w:rsidP="00A73435">
            <w:pPr>
              <w:pStyle w:val="ListNumber2"/>
              <w:numPr>
                <w:ilvl w:val="0"/>
                <w:numId w:val="0"/>
              </w:numPr>
              <w:spacing w:before="60" w:after="60"/>
              <w:rPr>
                <w:rFonts w:asciiTheme="minorHAnsi" w:hAnsiTheme="minorHAnsi" w:cstheme="minorHAnsi"/>
                <w:b/>
                <w:sz w:val="24"/>
                <w:szCs w:val="24"/>
              </w:rPr>
            </w:pPr>
          </w:p>
        </w:tc>
        <w:tc>
          <w:tcPr>
            <w:tcW w:w="6132" w:type="dxa"/>
            <w:gridSpan w:val="3"/>
            <w:tcBorders>
              <w:top w:val="single" w:sz="4" w:space="0" w:color="auto"/>
              <w:bottom w:val="single" w:sz="4" w:space="0" w:color="auto"/>
              <w:right w:val="single" w:sz="4" w:space="0" w:color="auto"/>
            </w:tcBorders>
          </w:tcPr>
          <w:p w14:paraId="27EF3598" w14:textId="43B96C65" w:rsidR="00620952" w:rsidRPr="003E2D1E" w:rsidRDefault="00DD2853" w:rsidP="00A73435">
            <w:pPr>
              <w:pStyle w:val="ListNumber2"/>
              <w:numPr>
                <w:ilvl w:val="0"/>
                <w:numId w:val="0"/>
              </w:numPr>
              <w:spacing w:before="60" w:after="60"/>
              <w:rPr>
                <w:rFonts w:asciiTheme="minorHAnsi" w:hAnsiTheme="minorHAnsi" w:cstheme="minorHAnsi"/>
                <w:szCs w:val="22"/>
              </w:rPr>
            </w:pPr>
            <w:r w:rsidRPr="003E2D1E">
              <w:rPr>
                <w:rFonts w:asciiTheme="minorHAnsi" w:hAnsiTheme="minorHAnsi" w:cstheme="minorHAnsi"/>
                <w:szCs w:val="22"/>
              </w:rPr>
              <w:t xml:space="preserve">Will your agency charge clients for participation in NEDP? </w:t>
            </w:r>
            <w:r w:rsidR="00620952">
              <w:rPr>
                <w:rFonts w:asciiTheme="minorHAnsi" w:hAnsiTheme="minorHAnsi" w:cstheme="minorHAnsi"/>
                <w:szCs w:val="22"/>
              </w:rPr>
              <w:t>How much? At what point(s) in the program?</w:t>
            </w:r>
          </w:p>
          <w:p w14:paraId="68BE08BE" w14:textId="79E6D7BC" w:rsidR="00126901" w:rsidRPr="003E2D1E" w:rsidRDefault="00DD2853" w:rsidP="00A73435">
            <w:pPr>
              <w:pStyle w:val="ListNumber2"/>
              <w:numPr>
                <w:ilvl w:val="0"/>
                <w:numId w:val="0"/>
              </w:numPr>
              <w:spacing w:before="60" w:after="60"/>
              <w:rPr>
                <w:rFonts w:asciiTheme="minorHAnsi" w:hAnsiTheme="minorHAnsi" w:cstheme="minorHAnsi"/>
                <w:szCs w:val="22"/>
              </w:rPr>
            </w:pPr>
            <w:r w:rsidRPr="003E2D1E">
              <w:rPr>
                <w:rFonts w:asciiTheme="minorHAnsi" w:hAnsiTheme="minorHAnsi" w:cstheme="minorHAnsi"/>
                <w:szCs w:val="22"/>
              </w:rPr>
              <w:t>What other funding is available to offset the costs of the program (state and federal grants, partnerships, foundations, etc.)</w:t>
            </w:r>
          </w:p>
        </w:tc>
        <w:tc>
          <w:tcPr>
            <w:tcW w:w="7540" w:type="dxa"/>
            <w:gridSpan w:val="2"/>
            <w:tcBorders>
              <w:left w:val="single" w:sz="4" w:space="0" w:color="auto"/>
            </w:tcBorders>
          </w:tcPr>
          <w:p w14:paraId="5D624C2B" w14:textId="77777777" w:rsidR="00126901" w:rsidRPr="00CF2E00" w:rsidRDefault="00126901" w:rsidP="00A73435">
            <w:pPr>
              <w:pStyle w:val="BodyText"/>
              <w:spacing w:before="60" w:after="60"/>
              <w:rPr>
                <w:rFonts w:asciiTheme="minorHAnsi" w:hAnsiTheme="minorHAnsi" w:cstheme="minorHAnsi"/>
                <w:i/>
                <w:sz w:val="22"/>
                <w:szCs w:val="22"/>
              </w:rPr>
            </w:pPr>
          </w:p>
        </w:tc>
      </w:tr>
    </w:tbl>
    <w:p w14:paraId="58B6C1BA" w14:textId="77777777" w:rsidR="00A47E10" w:rsidRPr="00CF2E00" w:rsidRDefault="00A47E10">
      <w:pPr>
        <w:rPr>
          <w:rFonts w:asciiTheme="minorHAnsi" w:hAnsiTheme="minorHAnsi" w:cstheme="minorHAnsi"/>
          <w:sz w:val="22"/>
          <w:szCs w:val="22"/>
        </w:rPr>
      </w:pPr>
    </w:p>
    <w:p w14:paraId="7632E637" w14:textId="77777777" w:rsidR="00966772" w:rsidRPr="00CF2E00" w:rsidRDefault="00966772">
      <w:pPr>
        <w:rPr>
          <w:rFonts w:asciiTheme="minorHAnsi" w:hAnsiTheme="minorHAnsi" w:cstheme="minorHAnsi"/>
          <w:sz w:val="22"/>
          <w:szCs w:val="22"/>
        </w:rPr>
      </w:pPr>
    </w:p>
    <w:sectPr w:rsidR="00966772" w:rsidRPr="00CF2E00" w:rsidSect="005C6638">
      <w:headerReference w:type="default" r:id="rId8"/>
      <w:footerReference w:type="default" r:id="rId9"/>
      <w:pgSz w:w="15840" w:h="12240" w:orient="landscape"/>
      <w:pgMar w:top="432" w:right="720" w:bottom="432"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935BB" w14:textId="77777777" w:rsidR="002D30A3" w:rsidRDefault="002D30A3" w:rsidP="004C129C">
      <w:pPr>
        <w:pStyle w:val="TableCellCentered"/>
      </w:pPr>
      <w:r>
        <w:separator/>
      </w:r>
    </w:p>
  </w:endnote>
  <w:endnote w:type="continuationSeparator" w:id="0">
    <w:p w14:paraId="6ADBF752" w14:textId="77777777" w:rsidR="002D30A3" w:rsidRDefault="002D30A3" w:rsidP="004C129C">
      <w:pPr>
        <w:pStyle w:val="TableCellCentere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CB031" w14:textId="0CBE6645" w:rsidR="00552CB2" w:rsidRPr="00CF2E00" w:rsidRDefault="00552CB2">
    <w:pPr>
      <w:pStyle w:val="Footer"/>
      <w:rPr>
        <w:rFonts w:asciiTheme="minorHAnsi" w:hAnsiTheme="minorHAnsi" w:cstheme="minorHAnsi"/>
        <w:i/>
        <w:sz w:val="18"/>
        <w:szCs w:val="18"/>
      </w:rPr>
    </w:pPr>
    <w:r w:rsidRPr="00CF2E00">
      <w:rPr>
        <w:rFonts w:asciiTheme="minorHAnsi" w:hAnsiTheme="minorHAnsi" w:cstheme="minorHAnsi"/>
        <w:i/>
        <w:sz w:val="18"/>
        <w:szCs w:val="18"/>
      </w:rPr>
      <w:t xml:space="preserve">National External Diploma </w:t>
    </w:r>
    <w:r w:rsidR="00CF2E00">
      <w:rPr>
        <w:rFonts w:asciiTheme="minorHAnsi" w:hAnsiTheme="minorHAnsi" w:cstheme="minorHAnsi"/>
        <w:i/>
        <w:sz w:val="18"/>
        <w:szCs w:val="18"/>
      </w:rPr>
      <w:t xml:space="preserve">Program </w:t>
    </w:r>
    <w:r w:rsidR="00F8580E" w:rsidRPr="00CF2E00">
      <w:rPr>
        <w:rFonts w:asciiTheme="minorHAnsi" w:hAnsiTheme="minorHAnsi" w:cstheme="minorHAnsi"/>
        <w:i/>
        <w:sz w:val="18"/>
        <w:szCs w:val="18"/>
      </w:rPr>
      <w:t xml:space="preserve">(NEDP) </w:t>
    </w:r>
    <w:r w:rsidR="00EB43FD" w:rsidRPr="00CF2E00">
      <w:rPr>
        <w:rFonts w:asciiTheme="minorHAnsi" w:hAnsiTheme="minorHAnsi" w:cstheme="minorHAnsi"/>
        <w:i/>
        <w:sz w:val="18"/>
        <w:szCs w:val="18"/>
      </w:rPr>
      <w:t>Agency</w:t>
    </w:r>
    <w:r w:rsidRPr="00CF2E00">
      <w:rPr>
        <w:rFonts w:asciiTheme="minorHAnsi" w:hAnsiTheme="minorHAnsi" w:cstheme="minorHAnsi"/>
        <w:i/>
        <w:sz w:val="18"/>
        <w:szCs w:val="18"/>
      </w:rPr>
      <w:t xml:space="preserve"> Planning</w:t>
    </w:r>
    <w:r w:rsidR="00DA5CB1" w:rsidRPr="00CF2E00">
      <w:rPr>
        <w:rFonts w:asciiTheme="minorHAnsi" w:hAnsiTheme="minorHAnsi" w:cstheme="minorHAnsi"/>
        <w:i/>
        <w:sz w:val="18"/>
        <w:szCs w:val="18"/>
      </w:rPr>
      <w:t>/Self-Assessment</w:t>
    </w:r>
    <w:r w:rsidRPr="00CF2E00">
      <w:rPr>
        <w:rFonts w:asciiTheme="minorHAnsi" w:hAnsiTheme="minorHAnsi" w:cstheme="minorHAnsi"/>
        <w:i/>
        <w:sz w:val="18"/>
        <w:szCs w:val="18"/>
      </w:rPr>
      <w:t xml:space="preserve"> Worksheet </w:t>
    </w:r>
    <w:r w:rsidR="0079222E">
      <w:rPr>
        <w:rFonts w:asciiTheme="minorHAnsi" w:hAnsiTheme="minorHAnsi" w:cstheme="minorHAnsi"/>
        <w:i/>
        <w:sz w:val="18"/>
        <w:szCs w:val="18"/>
      </w:rPr>
      <w:t xml:space="preserve">  </w:t>
    </w:r>
    <w:r w:rsidR="000705AF">
      <w:rPr>
        <w:rFonts w:asciiTheme="minorHAnsi" w:hAnsiTheme="minorHAnsi" w:cstheme="minorHAnsi"/>
        <w:i/>
        <w:sz w:val="18"/>
        <w:szCs w:val="18"/>
      </w:rPr>
      <w:t>April 2022</w:t>
    </w:r>
    <w:r w:rsidR="00A33E01" w:rsidRPr="00CF2E00">
      <w:rPr>
        <w:rFonts w:asciiTheme="minorHAnsi" w:hAnsiTheme="minorHAnsi" w:cstheme="minorHAnsi"/>
        <w:i/>
        <w:sz w:val="18"/>
        <w:szCs w:val="18"/>
      </w:rPr>
      <w:tab/>
    </w:r>
    <w:r w:rsidR="00A33E01" w:rsidRPr="00CF2E00">
      <w:rPr>
        <w:rFonts w:asciiTheme="minorHAnsi" w:hAnsiTheme="minorHAnsi" w:cstheme="minorHAnsi"/>
        <w:i/>
        <w:sz w:val="18"/>
        <w:szCs w:val="18"/>
      </w:rPr>
      <w:tab/>
    </w:r>
    <w:r w:rsidR="00A33E01" w:rsidRPr="00CF2E00">
      <w:rPr>
        <w:rFonts w:asciiTheme="minorHAnsi" w:hAnsiTheme="minorHAnsi" w:cstheme="minorHAnsi"/>
        <w:i/>
        <w:sz w:val="18"/>
        <w:szCs w:val="18"/>
      </w:rPr>
      <w:tab/>
    </w:r>
    <w:r w:rsidR="00A33E01" w:rsidRPr="00CF2E00">
      <w:rPr>
        <w:rFonts w:asciiTheme="minorHAnsi" w:hAnsiTheme="minorHAnsi" w:cstheme="minorHAnsi"/>
        <w:i/>
        <w:sz w:val="18"/>
        <w:szCs w:val="18"/>
      </w:rPr>
      <w:tab/>
    </w:r>
    <w:r w:rsidR="00A33E01" w:rsidRPr="00CF2E00">
      <w:rPr>
        <w:rFonts w:asciiTheme="minorHAnsi" w:hAnsiTheme="minorHAnsi" w:cstheme="minorHAnsi"/>
        <w:i/>
        <w:sz w:val="18"/>
        <w:szCs w:val="18"/>
      </w:rPr>
      <w:tab/>
    </w:r>
    <w:r w:rsidR="00A33E01" w:rsidRPr="00CF2E00">
      <w:rPr>
        <w:rFonts w:asciiTheme="minorHAnsi" w:hAnsiTheme="minorHAnsi" w:cstheme="minorHAnsi"/>
        <w:i/>
        <w:sz w:val="18"/>
        <w:szCs w:val="18"/>
      </w:rPr>
      <w:tab/>
    </w:r>
    <w:r w:rsidR="002A4FAE" w:rsidRPr="00CF2E00">
      <w:rPr>
        <w:rFonts w:asciiTheme="minorHAnsi" w:hAnsiTheme="minorHAnsi" w:cstheme="minorHAnsi"/>
        <w:i/>
        <w:sz w:val="18"/>
        <w:szCs w:val="18"/>
      </w:rPr>
      <w:t xml:space="preserve">Page </w:t>
    </w:r>
    <w:r w:rsidR="00133CDD" w:rsidRPr="00CF2E00">
      <w:rPr>
        <w:rFonts w:asciiTheme="minorHAnsi" w:hAnsiTheme="minorHAnsi" w:cstheme="minorHAnsi"/>
        <w:i/>
        <w:sz w:val="18"/>
        <w:szCs w:val="18"/>
      </w:rPr>
      <w:fldChar w:fldCharType="begin"/>
    </w:r>
    <w:r w:rsidR="002A4FAE" w:rsidRPr="00CF2E00">
      <w:rPr>
        <w:rFonts w:asciiTheme="minorHAnsi" w:hAnsiTheme="minorHAnsi" w:cstheme="minorHAnsi"/>
        <w:i/>
        <w:sz w:val="18"/>
        <w:szCs w:val="18"/>
      </w:rPr>
      <w:instrText xml:space="preserve"> PAGE </w:instrText>
    </w:r>
    <w:r w:rsidR="00133CDD" w:rsidRPr="00CF2E00">
      <w:rPr>
        <w:rFonts w:asciiTheme="minorHAnsi" w:hAnsiTheme="minorHAnsi" w:cstheme="minorHAnsi"/>
        <w:i/>
        <w:sz w:val="18"/>
        <w:szCs w:val="18"/>
      </w:rPr>
      <w:fldChar w:fldCharType="separate"/>
    </w:r>
    <w:r w:rsidR="00B44785">
      <w:rPr>
        <w:rFonts w:asciiTheme="minorHAnsi" w:hAnsiTheme="minorHAnsi" w:cstheme="minorHAnsi"/>
        <w:i/>
        <w:noProof/>
        <w:sz w:val="18"/>
        <w:szCs w:val="18"/>
      </w:rPr>
      <w:t>1</w:t>
    </w:r>
    <w:r w:rsidR="00133CDD" w:rsidRPr="00CF2E00">
      <w:rPr>
        <w:rFonts w:asciiTheme="minorHAnsi" w:hAnsiTheme="minorHAnsi" w:cstheme="minorHAnsi"/>
        <w:i/>
        <w:sz w:val="18"/>
        <w:szCs w:val="18"/>
      </w:rPr>
      <w:fldChar w:fldCharType="end"/>
    </w:r>
    <w:r w:rsidR="002A4FAE" w:rsidRPr="00CF2E00">
      <w:rPr>
        <w:rFonts w:asciiTheme="minorHAnsi" w:hAnsiTheme="minorHAnsi" w:cstheme="minorHAnsi"/>
        <w:i/>
        <w:sz w:val="18"/>
        <w:szCs w:val="18"/>
      </w:rPr>
      <w:t xml:space="preserve"> of </w:t>
    </w:r>
    <w:r w:rsidR="00133CDD" w:rsidRPr="00CF2E00">
      <w:rPr>
        <w:rFonts w:asciiTheme="minorHAnsi" w:hAnsiTheme="minorHAnsi" w:cstheme="minorHAnsi"/>
        <w:i/>
        <w:sz w:val="18"/>
        <w:szCs w:val="18"/>
      </w:rPr>
      <w:fldChar w:fldCharType="begin"/>
    </w:r>
    <w:r w:rsidR="002A4FAE" w:rsidRPr="00CF2E00">
      <w:rPr>
        <w:rFonts w:asciiTheme="minorHAnsi" w:hAnsiTheme="minorHAnsi" w:cstheme="minorHAnsi"/>
        <w:i/>
        <w:sz w:val="18"/>
        <w:szCs w:val="18"/>
      </w:rPr>
      <w:instrText xml:space="preserve"> NUMPAGES </w:instrText>
    </w:r>
    <w:r w:rsidR="00133CDD" w:rsidRPr="00CF2E00">
      <w:rPr>
        <w:rFonts w:asciiTheme="minorHAnsi" w:hAnsiTheme="minorHAnsi" w:cstheme="minorHAnsi"/>
        <w:i/>
        <w:sz w:val="18"/>
        <w:szCs w:val="18"/>
      </w:rPr>
      <w:fldChar w:fldCharType="separate"/>
    </w:r>
    <w:r w:rsidR="00B44785">
      <w:rPr>
        <w:rFonts w:asciiTheme="minorHAnsi" w:hAnsiTheme="minorHAnsi" w:cstheme="minorHAnsi"/>
        <w:i/>
        <w:noProof/>
        <w:sz w:val="18"/>
        <w:szCs w:val="18"/>
      </w:rPr>
      <w:t>5</w:t>
    </w:r>
    <w:r w:rsidR="00133CDD" w:rsidRPr="00CF2E00">
      <w:rPr>
        <w:rFonts w:asciiTheme="minorHAnsi" w:hAnsiTheme="minorHAnsi" w:cstheme="minorHAnsi"/>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1D0D9" w14:textId="77777777" w:rsidR="002D30A3" w:rsidRDefault="002D30A3" w:rsidP="004C129C">
      <w:pPr>
        <w:pStyle w:val="TableCellCentered"/>
      </w:pPr>
      <w:r>
        <w:separator/>
      </w:r>
    </w:p>
  </w:footnote>
  <w:footnote w:type="continuationSeparator" w:id="0">
    <w:p w14:paraId="3B3DEAD0" w14:textId="77777777" w:rsidR="002D30A3" w:rsidRDefault="002D30A3" w:rsidP="004C129C">
      <w:pPr>
        <w:pStyle w:val="TableCellCentere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85CD6" w14:textId="77777777" w:rsidR="00F62DB6" w:rsidRPr="00F73EE7" w:rsidRDefault="00CC5A1A" w:rsidP="00F8580E">
    <w:pPr>
      <w:pStyle w:val="Heading2"/>
      <w:rPr>
        <w:rFonts w:ascii="Corbel" w:hAnsi="Corbel"/>
        <w:szCs w:val="24"/>
      </w:rPr>
    </w:pPr>
    <w:r w:rsidRPr="00F73EE7">
      <w:rPr>
        <w:rFonts w:ascii="Corbel" w:hAnsi="Corbel"/>
        <w:noProof/>
        <w:szCs w:val="24"/>
      </w:rPr>
      <mc:AlternateContent>
        <mc:Choice Requires="wps">
          <w:drawing>
            <wp:anchor distT="0" distB="0" distL="114300" distR="114300" simplePos="0" relativeHeight="251658752" behindDoc="0" locked="0" layoutInCell="1" allowOverlap="1" wp14:anchorId="5DD90F52" wp14:editId="6B2DAC48">
              <wp:simplePos x="0" y="0"/>
              <wp:positionH relativeFrom="column">
                <wp:posOffset>1209675</wp:posOffset>
              </wp:positionH>
              <wp:positionV relativeFrom="paragraph">
                <wp:posOffset>102870</wp:posOffset>
              </wp:positionV>
              <wp:extent cx="7947660" cy="866775"/>
              <wp:effectExtent l="0" t="0" r="1524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66775"/>
                      </a:xfrm>
                      <a:prstGeom prst="rect">
                        <a:avLst/>
                      </a:prstGeom>
                      <a:solidFill>
                        <a:srgbClr val="FFFFFF"/>
                      </a:solidFill>
                      <a:ln w="9525">
                        <a:solidFill>
                          <a:srgbClr val="000000"/>
                        </a:solidFill>
                        <a:miter lim="800000"/>
                        <a:headEnd/>
                        <a:tailEnd/>
                      </a:ln>
                    </wps:spPr>
                    <wps:txbx>
                      <w:txbxContent>
                        <w:p w14:paraId="779B5F36" w14:textId="77777777" w:rsidR="00DD3B16" w:rsidRPr="00CF2E00" w:rsidRDefault="00DD3B16" w:rsidP="00F73EE7">
                          <w:pPr>
                            <w:pStyle w:val="Heading2"/>
                            <w:jc w:val="center"/>
                            <w:rPr>
                              <w:rFonts w:asciiTheme="minorHAnsi" w:hAnsiTheme="minorHAnsi" w:cstheme="minorHAnsi"/>
                              <w:sz w:val="32"/>
                              <w:szCs w:val="32"/>
                            </w:rPr>
                          </w:pPr>
                          <w:r w:rsidRPr="00CF2E00">
                            <w:rPr>
                              <w:rFonts w:asciiTheme="minorHAnsi" w:hAnsiTheme="minorHAnsi" w:cstheme="minorHAnsi"/>
                              <w:sz w:val="32"/>
                              <w:szCs w:val="32"/>
                            </w:rPr>
                            <w:t>Program Planning Worksheet/</w:t>
                          </w:r>
                          <w:r w:rsidR="00F73EE7" w:rsidRPr="00CF2E00">
                            <w:rPr>
                              <w:rFonts w:asciiTheme="minorHAnsi" w:hAnsiTheme="minorHAnsi" w:cstheme="minorHAnsi"/>
                              <w:sz w:val="32"/>
                              <w:szCs w:val="32"/>
                            </w:rPr>
                            <w:t xml:space="preserve">Self-Assessment </w:t>
                          </w:r>
                        </w:p>
                        <w:p w14:paraId="1EA09AAC" w14:textId="77777777" w:rsidR="00F62DB6" w:rsidRPr="00CF2E00" w:rsidRDefault="00DD3B16" w:rsidP="00F62DB6">
                          <w:pPr>
                            <w:pStyle w:val="Heading2"/>
                            <w:jc w:val="center"/>
                            <w:rPr>
                              <w:rFonts w:asciiTheme="minorHAnsi" w:hAnsiTheme="minorHAnsi" w:cstheme="minorHAnsi"/>
                              <w:sz w:val="32"/>
                              <w:szCs w:val="32"/>
                            </w:rPr>
                          </w:pPr>
                          <w:r w:rsidRPr="00CF2E00">
                            <w:rPr>
                              <w:rFonts w:asciiTheme="minorHAnsi" w:hAnsiTheme="minorHAnsi" w:cstheme="minorHAnsi"/>
                              <w:sz w:val="32"/>
                              <w:szCs w:val="32"/>
                            </w:rPr>
                            <w:t>F</w:t>
                          </w:r>
                          <w:r w:rsidR="00F73EE7" w:rsidRPr="00CF2E00">
                            <w:rPr>
                              <w:rFonts w:asciiTheme="minorHAnsi" w:hAnsiTheme="minorHAnsi" w:cstheme="minorHAnsi"/>
                              <w:sz w:val="32"/>
                              <w:szCs w:val="32"/>
                            </w:rPr>
                            <w:t>or</w:t>
                          </w:r>
                          <w:r w:rsidRPr="00CF2E00">
                            <w:rPr>
                              <w:rFonts w:asciiTheme="minorHAnsi" w:hAnsiTheme="minorHAnsi" w:cstheme="minorHAnsi"/>
                              <w:sz w:val="32"/>
                              <w:szCs w:val="32"/>
                            </w:rPr>
                            <w:t xml:space="preserve"> </w:t>
                          </w:r>
                          <w:r w:rsidR="00F73EE7" w:rsidRPr="00CF2E00">
                            <w:rPr>
                              <w:rFonts w:asciiTheme="minorHAnsi" w:hAnsiTheme="minorHAnsi" w:cstheme="minorHAnsi"/>
                              <w:sz w:val="32"/>
                              <w:szCs w:val="32"/>
                            </w:rPr>
                            <w:t>Agencies Considering</w:t>
                          </w:r>
                          <w:r w:rsidRPr="00CF2E00">
                            <w:rPr>
                              <w:rFonts w:asciiTheme="minorHAnsi" w:hAnsiTheme="minorHAnsi" w:cstheme="minorHAnsi"/>
                              <w:sz w:val="32"/>
                              <w:szCs w:val="32"/>
                            </w:rPr>
                            <w:t xml:space="preserve"> </w:t>
                          </w:r>
                          <w:r w:rsidR="00F62DB6" w:rsidRPr="00CF2E00">
                            <w:rPr>
                              <w:rFonts w:asciiTheme="minorHAnsi" w:hAnsiTheme="minorHAnsi" w:cstheme="minorHAnsi"/>
                              <w:sz w:val="32"/>
                              <w:szCs w:val="32"/>
                            </w:rPr>
                            <w:t>National External Diploma Program</w:t>
                          </w:r>
                          <w:r w:rsidRPr="00CF2E00">
                            <w:rPr>
                              <w:rFonts w:asciiTheme="minorHAnsi" w:hAnsiTheme="minorHAnsi" w:cstheme="minorHAnsi"/>
                              <w:sz w:val="32"/>
                              <w:szCs w:val="32"/>
                            </w:rPr>
                            <w:t>®</w:t>
                          </w:r>
                          <w:r w:rsidR="00F62DB6" w:rsidRPr="00CF2E00">
                            <w:rPr>
                              <w:rFonts w:asciiTheme="minorHAnsi" w:hAnsiTheme="minorHAnsi" w:cstheme="minorHAnsi"/>
                              <w:sz w:val="32"/>
                              <w:szCs w:val="32"/>
                            </w:rPr>
                            <w:t xml:space="preserve"> (NEDP) </w:t>
                          </w:r>
                          <w:r w:rsidR="00CF1A8B" w:rsidRPr="00CF2E00">
                            <w:rPr>
                              <w:rFonts w:asciiTheme="minorHAnsi" w:hAnsiTheme="minorHAnsi" w:cstheme="minorHAnsi"/>
                              <w:sz w:val="32"/>
                              <w:szCs w:val="32"/>
                            </w:rPr>
                            <w:t>Implementation</w:t>
                          </w:r>
                        </w:p>
                        <w:p w14:paraId="125A7C4C" w14:textId="77777777" w:rsidR="00F62DB6" w:rsidRDefault="00F62D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D90F52" id="_x0000_t202" coordsize="21600,21600" o:spt="202" path="m,l,21600r21600,l21600,xe">
              <v:stroke joinstyle="miter"/>
              <v:path gradientshapeok="t" o:connecttype="rect"/>
            </v:shapetype>
            <v:shape id="Text Box 1" o:spid="_x0000_s1026" type="#_x0000_t202" style="position:absolute;margin-left:95.25pt;margin-top:8.1pt;width:625.8pt;height:6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">
              <v:textbox>
                <w:txbxContent>
                  <w:p w14:paraId="779B5F36" w14:textId="77777777" w:rsidR="00DD3B16" w:rsidRPr="00CF2E00" w:rsidRDefault="00DD3B16" w:rsidP="00F73EE7">
                    <w:pPr>
                      <w:pStyle w:val="Heading2"/>
                      <w:jc w:val="center"/>
                      <w:rPr>
                        <w:rFonts w:asciiTheme="minorHAnsi" w:hAnsiTheme="minorHAnsi" w:cstheme="minorHAnsi"/>
                        <w:sz w:val="32"/>
                        <w:szCs w:val="32"/>
                      </w:rPr>
                    </w:pPr>
                    <w:r w:rsidRPr="00CF2E00">
                      <w:rPr>
                        <w:rFonts w:asciiTheme="minorHAnsi" w:hAnsiTheme="minorHAnsi" w:cstheme="minorHAnsi"/>
                        <w:sz w:val="32"/>
                        <w:szCs w:val="32"/>
                      </w:rPr>
                      <w:t>Program Planning Worksheet/</w:t>
                    </w:r>
                    <w:r w:rsidR="00F73EE7" w:rsidRPr="00CF2E00">
                      <w:rPr>
                        <w:rFonts w:asciiTheme="minorHAnsi" w:hAnsiTheme="minorHAnsi" w:cstheme="minorHAnsi"/>
                        <w:sz w:val="32"/>
                        <w:szCs w:val="32"/>
                      </w:rPr>
                      <w:t xml:space="preserve">Self-Assessment </w:t>
                    </w:r>
                  </w:p>
                  <w:p w14:paraId="1EA09AAC" w14:textId="77777777" w:rsidR="00F62DB6" w:rsidRPr="00CF2E00" w:rsidRDefault="00DD3B16" w:rsidP="00F62DB6">
                    <w:pPr>
                      <w:pStyle w:val="Heading2"/>
                      <w:jc w:val="center"/>
                      <w:rPr>
                        <w:rFonts w:asciiTheme="minorHAnsi" w:hAnsiTheme="minorHAnsi" w:cstheme="minorHAnsi"/>
                        <w:sz w:val="32"/>
                        <w:szCs w:val="32"/>
                      </w:rPr>
                    </w:pPr>
                    <w:r w:rsidRPr="00CF2E00">
                      <w:rPr>
                        <w:rFonts w:asciiTheme="minorHAnsi" w:hAnsiTheme="minorHAnsi" w:cstheme="minorHAnsi"/>
                        <w:sz w:val="32"/>
                        <w:szCs w:val="32"/>
                      </w:rPr>
                      <w:t>F</w:t>
                    </w:r>
                    <w:r w:rsidR="00F73EE7" w:rsidRPr="00CF2E00">
                      <w:rPr>
                        <w:rFonts w:asciiTheme="minorHAnsi" w:hAnsiTheme="minorHAnsi" w:cstheme="minorHAnsi"/>
                        <w:sz w:val="32"/>
                        <w:szCs w:val="32"/>
                      </w:rPr>
                      <w:t>or</w:t>
                    </w:r>
                    <w:r w:rsidRPr="00CF2E00">
                      <w:rPr>
                        <w:rFonts w:asciiTheme="minorHAnsi" w:hAnsiTheme="minorHAnsi" w:cstheme="minorHAnsi"/>
                        <w:sz w:val="32"/>
                        <w:szCs w:val="32"/>
                      </w:rPr>
                      <w:t xml:space="preserve"> </w:t>
                    </w:r>
                    <w:r w:rsidR="00F73EE7" w:rsidRPr="00CF2E00">
                      <w:rPr>
                        <w:rFonts w:asciiTheme="minorHAnsi" w:hAnsiTheme="minorHAnsi" w:cstheme="minorHAnsi"/>
                        <w:sz w:val="32"/>
                        <w:szCs w:val="32"/>
                      </w:rPr>
                      <w:t>Agencies Considering</w:t>
                    </w:r>
                    <w:r w:rsidRPr="00CF2E00">
                      <w:rPr>
                        <w:rFonts w:asciiTheme="minorHAnsi" w:hAnsiTheme="minorHAnsi" w:cstheme="minorHAnsi"/>
                        <w:sz w:val="32"/>
                        <w:szCs w:val="32"/>
                      </w:rPr>
                      <w:t xml:space="preserve"> </w:t>
                    </w:r>
                    <w:r w:rsidR="00F62DB6" w:rsidRPr="00CF2E00">
                      <w:rPr>
                        <w:rFonts w:asciiTheme="minorHAnsi" w:hAnsiTheme="minorHAnsi" w:cstheme="minorHAnsi"/>
                        <w:sz w:val="32"/>
                        <w:szCs w:val="32"/>
                      </w:rPr>
                      <w:t>National External Diploma Program</w:t>
                    </w:r>
                    <w:r w:rsidRPr="00CF2E00">
                      <w:rPr>
                        <w:rFonts w:asciiTheme="minorHAnsi" w:hAnsiTheme="minorHAnsi" w:cstheme="minorHAnsi"/>
                        <w:sz w:val="32"/>
                        <w:szCs w:val="32"/>
                      </w:rPr>
                      <w:t>®</w:t>
                    </w:r>
                    <w:r w:rsidR="00F62DB6" w:rsidRPr="00CF2E00">
                      <w:rPr>
                        <w:rFonts w:asciiTheme="minorHAnsi" w:hAnsiTheme="minorHAnsi" w:cstheme="minorHAnsi"/>
                        <w:sz w:val="32"/>
                        <w:szCs w:val="32"/>
                      </w:rPr>
                      <w:t xml:space="preserve"> (NEDP) </w:t>
                    </w:r>
                    <w:r w:rsidR="00CF1A8B" w:rsidRPr="00CF2E00">
                      <w:rPr>
                        <w:rFonts w:asciiTheme="minorHAnsi" w:hAnsiTheme="minorHAnsi" w:cstheme="minorHAnsi"/>
                        <w:sz w:val="32"/>
                        <w:szCs w:val="32"/>
                      </w:rPr>
                      <w:t>Implementation</w:t>
                    </w:r>
                  </w:p>
                  <w:p w14:paraId="125A7C4C" w14:textId="77777777" w:rsidR="00F62DB6" w:rsidRDefault="00F62DB6"/>
                </w:txbxContent>
              </v:textbox>
            </v:shape>
          </w:pict>
        </mc:Fallback>
      </mc:AlternateContent>
    </w:r>
    <w:r w:rsidR="00F73EE7" w:rsidRPr="00F73EE7">
      <w:rPr>
        <w:rFonts w:ascii="Corbel" w:hAnsi="Corbel"/>
        <w:b w:val="0"/>
        <w:noProof/>
        <w:szCs w:val="24"/>
      </w:rPr>
      <w:drawing>
        <wp:inline distT="0" distB="0" distL="0" distR="0" wp14:anchorId="52372AC9" wp14:editId="297138C3">
          <wp:extent cx="944431" cy="1047750"/>
          <wp:effectExtent l="0" t="0" r="8255" b="0"/>
          <wp:docPr id="3" name="Picture 3" descr="Z:\Image Bank\Approved Photos Images Logos\Logos\NEDP\NEDP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mage Bank\Approved Photos Images Logos\Logos\NEDP\NEDP_logo®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5612" cy="10712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B77486AC"/>
    <w:lvl w:ilvl="0">
      <w:start w:val="1"/>
      <w:numFmt w:val="decimal"/>
      <w:pStyle w:val="ListNumber2"/>
      <w:lvlText w:val="%1."/>
      <w:lvlJc w:val="left"/>
      <w:pPr>
        <w:tabs>
          <w:tab w:val="num" w:pos="1260"/>
        </w:tabs>
        <w:ind w:left="1260" w:hanging="360"/>
      </w:pPr>
    </w:lvl>
  </w:abstractNum>
  <w:abstractNum w:abstractNumId="1" w15:restartNumberingAfterBreak="0">
    <w:nsid w:val="FFFFFF83"/>
    <w:multiLevelType w:val="singleLevel"/>
    <w:tmpl w:val="057A728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37E17C3"/>
    <w:multiLevelType w:val="hybridMultilevel"/>
    <w:tmpl w:val="7564DB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402A23"/>
    <w:multiLevelType w:val="hybridMultilevel"/>
    <w:tmpl w:val="56D0CF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90591D"/>
    <w:multiLevelType w:val="hybridMultilevel"/>
    <w:tmpl w:val="E4680A34"/>
    <w:lvl w:ilvl="0" w:tplc="0450B16A">
      <w:start w:val="1"/>
      <w:numFmt w:val="bullet"/>
      <w:lvlText w:val=""/>
      <w:lvlJc w:val="left"/>
      <w:pPr>
        <w:tabs>
          <w:tab w:val="num" w:pos="504"/>
        </w:tabs>
        <w:ind w:left="50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4144A"/>
    <w:multiLevelType w:val="multilevel"/>
    <w:tmpl w:val="E2405AE8"/>
    <w:lvl w:ilvl="0">
      <w:start w:val="1"/>
      <w:numFmt w:val="bullet"/>
      <w:lvlText w:val=""/>
      <w:lvlJc w:val="left"/>
      <w:pPr>
        <w:tabs>
          <w:tab w:val="num" w:pos="36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D944A5"/>
    <w:multiLevelType w:val="hybridMultilevel"/>
    <w:tmpl w:val="F24C0360"/>
    <w:lvl w:ilvl="0" w:tplc="4620B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3012A"/>
    <w:multiLevelType w:val="hybridMultilevel"/>
    <w:tmpl w:val="9BDC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63346"/>
    <w:multiLevelType w:val="hybridMultilevel"/>
    <w:tmpl w:val="369C4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753B82"/>
    <w:multiLevelType w:val="hybridMultilevel"/>
    <w:tmpl w:val="5BC86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F078FD"/>
    <w:multiLevelType w:val="hybridMultilevel"/>
    <w:tmpl w:val="72D273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6A323D5B"/>
    <w:multiLevelType w:val="hybridMultilevel"/>
    <w:tmpl w:val="01A6780E"/>
    <w:lvl w:ilvl="0" w:tplc="0409000F">
      <w:start w:val="1"/>
      <w:numFmt w:val="decimal"/>
      <w:lvlText w:val="%1."/>
      <w:lvlJc w:val="left"/>
      <w:pPr>
        <w:tabs>
          <w:tab w:val="num" w:pos="720"/>
        </w:tabs>
        <w:ind w:left="720" w:hanging="360"/>
      </w:pPr>
      <w:rPr>
        <w:rFonts w:hint="default"/>
      </w:rPr>
    </w:lvl>
    <w:lvl w:ilvl="1" w:tplc="3D2E7A5E">
      <w:start w:val="1"/>
      <w:numFmt w:val="bullet"/>
      <w:lvlText w:val="-"/>
      <w:lvlJc w:val="left"/>
      <w:pPr>
        <w:tabs>
          <w:tab w:val="num" w:pos="1440"/>
        </w:tabs>
        <w:ind w:left="1440" w:hanging="360"/>
      </w:pPr>
      <w:rPr>
        <w:rFonts w:ascii="Times New Roman" w:eastAsia="Times"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A1096C"/>
    <w:multiLevelType w:val="hybridMultilevel"/>
    <w:tmpl w:val="501A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AC4B3C"/>
    <w:multiLevelType w:val="hybridMultilevel"/>
    <w:tmpl w:val="E2405AE8"/>
    <w:lvl w:ilvl="0" w:tplc="018A6482">
      <w:start w:val="1"/>
      <w:numFmt w:val="bullet"/>
      <w:lvlText w:val=""/>
      <w:lvlJc w:val="left"/>
      <w:pPr>
        <w:tabs>
          <w:tab w:val="num" w:pos="36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1"/>
  </w:num>
  <w:num w:numId="4">
    <w:abstractNumId w:val="13"/>
  </w:num>
  <w:num w:numId="5">
    <w:abstractNumId w:val="5"/>
  </w:num>
  <w:num w:numId="6">
    <w:abstractNumId w:val="4"/>
  </w:num>
  <w:num w:numId="7">
    <w:abstractNumId w:val="10"/>
  </w:num>
  <w:num w:numId="8">
    <w:abstractNumId w:val="6"/>
  </w:num>
  <w:num w:numId="9">
    <w:abstractNumId w:val="9"/>
  </w:num>
  <w:num w:numId="10">
    <w:abstractNumId w:val="7"/>
  </w:num>
  <w:num w:numId="11">
    <w:abstractNumId w:val="0"/>
  </w:num>
  <w:num w:numId="12">
    <w:abstractNumId w:val="12"/>
  </w:num>
  <w:num w:numId="13">
    <w:abstractNumId w:val="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BD2"/>
    <w:rsid w:val="00033641"/>
    <w:rsid w:val="0003683C"/>
    <w:rsid w:val="00054C68"/>
    <w:rsid w:val="0006040B"/>
    <w:rsid w:val="000617B0"/>
    <w:rsid w:val="000705AF"/>
    <w:rsid w:val="00073145"/>
    <w:rsid w:val="00075DDB"/>
    <w:rsid w:val="000C0ACA"/>
    <w:rsid w:val="000C7960"/>
    <w:rsid w:val="000D2029"/>
    <w:rsid w:val="000E1B5D"/>
    <w:rsid w:val="000F3B66"/>
    <w:rsid w:val="000F5C24"/>
    <w:rsid w:val="00115A71"/>
    <w:rsid w:val="00123A18"/>
    <w:rsid w:val="00126901"/>
    <w:rsid w:val="00133CDD"/>
    <w:rsid w:val="00137FE4"/>
    <w:rsid w:val="00140D22"/>
    <w:rsid w:val="00166CDA"/>
    <w:rsid w:val="0017119C"/>
    <w:rsid w:val="00174CA4"/>
    <w:rsid w:val="00175B65"/>
    <w:rsid w:val="00183DA9"/>
    <w:rsid w:val="00185891"/>
    <w:rsid w:val="0018772D"/>
    <w:rsid w:val="00193BEC"/>
    <w:rsid w:val="001B563F"/>
    <w:rsid w:val="001B7AA7"/>
    <w:rsid w:val="001C2410"/>
    <w:rsid w:val="001D194E"/>
    <w:rsid w:val="001D3DAE"/>
    <w:rsid w:val="001E3856"/>
    <w:rsid w:val="001E57CA"/>
    <w:rsid w:val="001E7E8D"/>
    <w:rsid w:val="001F00AA"/>
    <w:rsid w:val="00222149"/>
    <w:rsid w:val="0022645F"/>
    <w:rsid w:val="00233929"/>
    <w:rsid w:val="00283401"/>
    <w:rsid w:val="0029747E"/>
    <w:rsid w:val="002A4FAE"/>
    <w:rsid w:val="002A548E"/>
    <w:rsid w:val="002B6674"/>
    <w:rsid w:val="002C54F3"/>
    <w:rsid w:val="002D30A3"/>
    <w:rsid w:val="002D57E6"/>
    <w:rsid w:val="002D637D"/>
    <w:rsid w:val="002E171F"/>
    <w:rsid w:val="00312CEA"/>
    <w:rsid w:val="00394A45"/>
    <w:rsid w:val="003A4303"/>
    <w:rsid w:val="003D1FEC"/>
    <w:rsid w:val="003E2D1E"/>
    <w:rsid w:val="003F7A36"/>
    <w:rsid w:val="00442B81"/>
    <w:rsid w:val="00457257"/>
    <w:rsid w:val="00460622"/>
    <w:rsid w:val="00463AF3"/>
    <w:rsid w:val="00474C9A"/>
    <w:rsid w:val="00492A80"/>
    <w:rsid w:val="0049574C"/>
    <w:rsid w:val="004A3815"/>
    <w:rsid w:val="004C129C"/>
    <w:rsid w:val="004C30EE"/>
    <w:rsid w:val="004D74A3"/>
    <w:rsid w:val="00500EE1"/>
    <w:rsid w:val="005139B3"/>
    <w:rsid w:val="00524BD2"/>
    <w:rsid w:val="00526123"/>
    <w:rsid w:val="00531CE4"/>
    <w:rsid w:val="005360AA"/>
    <w:rsid w:val="00552CB2"/>
    <w:rsid w:val="00556134"/>
    <w:rsid w:val="00580753"/>
    <w:rsid w:val="00585366"/>
    <w:rsid w:val="005C6638"/>
    <w:rsid w:val="005D60EF"/>
    <w:rsid w:val="005F4ACF"/>
    <w:rsid w:val="00610843"/>
    <w:rsid w:val="00616985"/>
    <w:rsid w:val="00620952"/>
    <w:rsid w:val="00662436"/>
    <w:rsid w:val="006759D2"/>
    <w:rsid w:val="00684C71"/>
    <w:rsid w:val="00685C16"/>
    <w:rsid w:val="0069753A"/>
    <w:rsid w:val="006B29E4"/>
    <w:rsid w:val="006C4F7F"/>
    <w:rsid w:val="006E1A83"/>
    <w:rsid w:val="006E72E4"/>
    <w:rsid w:val="00722371"/>
    <w:rsid w:val="00730F6F"/>
    <w:rsid w:val="007336D8"/>
    <w:rsid w:val="007356CD"/>
    <w:rsid w:val="00770BDA"/>
    <w:rsid w:val="0079222E"/>
    <w:rsid w:val="0079256F"/>
    <w:rsid w:val="00795E0C"/>
    <w:rsid w:val="007A0522"/>
    <w:rsid w:val="008270EB"/>
    <w:rsid w:val="00834545"/>
    <w:rsid w:val="00871889"/>
    <w:rsid w:val="00876DE4"/>
    <w:rsid w:val="00893431"/>
    <w:rsid w:val="00895CBD"/>
    <w:rsid w:val="008A0DB3"/>
    <w:rsid w:val="008C6B44"/>
    <w:rsid w:val="008D4045"/>
    <w:rsid w:val="008E07A1"/>
    <w:rsid w:val="008E26F7"/>
    <w:rsid w:val="008F499A"/>
    <w:rsid w:val="008F6D58"/>
    <w:rsid w:val="009149F4"/>
    <w:rsid w:val="00931A92"/>
    <w:rsid w:val="0093517A"/>
    <w:rsid w:val="0093745D"/>
    <w:rsid w:val="0096358D"/>
    <w:rsid w:val="00966772"/>
    <w:rsid w:val="0097767F"/>
    <w:rsid w:val="00991340"/>
    <w:rsid w:val="009A78AA"/>
    <w:rsid w:val="009B035E"/>
    <w:rsid w:val="009F0D05"/>
    <w:rsid w:val="009F1F71"/>
    <w:rsid w:val="00A33E01"/>
    <w:rsid w:val="00A405F1"/>
    <w:rsid w:val="00A4572B"/>
    <w:rsid w:val="00A46E95"/>
    <w:rsid w:val="00A47E10"/>
    <w:rsid w:val="00A66D4F"/>
    <w:rsid w:val="00A73435"/>
    <w:rsid w:val="00A9146F"/>
    <w:rsid w:val="00AA2F79"/>
    <w:rsid w:val="00AA511D"/>
    <w:rsid w:val="00AD31B9"/>
    <w:rsid w:val="00B14C05"/>
    <w:rsid w:val="00B15E1F"/>
    <w:rsid w:val="00B31162"/>
    <w:rsid w:val="00B32F93"/>
    <w:rsid w:val="00B356C0"/>
    <w:rsid w:val="00B44785"/>
    <w:rsid w:val="00B52684"/>
    <w:rsid w:val="00B620F2"/>
    <w:rsid w:val="00B74661"/>
    <w:rsid w:val="00B81EC1"/>
    <w:rsid w:val="00BA0E9F"/>
    <w:rsid w:val="00BC14A6"/>
    <w:rsid w:val="00C11F43"/>
    <w:rsid w:val="00C22C23"/>
    <w:rsid w:val="00C2563E"/>
    <w:rsid w:val="00C736B9"/>
    <w:rsid w:val="00CC12EA"/>
    <w:rsid w:val="00CC5A1A"/>
    <w:rsid w:val="00CE4A2C"/>
    <w:rsid w:val="00CF1A8B"/>
    <w:rsid w:val="00CF2E00"/>
    <w:rsid w:val="00D3653E"/>
    <w:rsid w:val="00D42003"/>
    <w:rsid w:val="00D63C91"/>
    <w:rsid w:val="00D840A4"/>
    <w:rsid w:val="00DA5CB1"/>
    <w:rsid w:val="00DB20EE"/>
    <w:rsid w:val="00DB4296"/>
    <w:rsid w:val="00DD2853"/>
    <w:rsid w:val="00DD3B16"/>
    <w:rsid w:val="00E10333"/>
    <w:rsid w:val="00E10C81"/>
    <w:rsid w:val="00E367E1"/>
    <w:rsid w:val="00E4346B"/>
    <w:rsid w:val="00E54DC5"/>
    <w:rsid w:val="00E6473E"/>
    <w:rsid w:val="00E670DF"/>
    <w:rsid w:val="00E77892"/>
    <w:rsid w:val="00E84456"/>
    <w:rsid w:val="00EB308B"/>
    <w:rsid w:val="00EB43FD"/>
    <w:rsid w:val="00EC6A8D"/>
    <w:rsid w:val="00EC75C7"/>
    <w:rsid w:val="00ED2BB5"/>
    <w:rsid w:val="00F04459"/>
    <w:rsid w:val="00F32CE8"/>
    <w:rsid w:val="00F62DB6"/>
    <w:rsid w:val="00F66C8F"/>
    <w:rsid w:val="00F73EE7"/>
    <w:rsid w:val="00F8580E"/>
    <w:rsid w:val="00F90D5C"/>
    <w:rsid w:val="00FA3CBD"/>
    <w:rsid w:val="00FC700E"/>
    <w:rsid w:val="00FE7C3F"/>
    <w:rsid w:val="00FF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8A0F11"/>
  <w15:docId w15:val="{A36D119A-1F03-4535-8DBC-14FC7F35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6D4F"/>
    <w:rPr>
      <w:rFonts w:eastAsia="Times"/>
      <w:sz w:val="24"/>
    </w:rPr>
  </w:style>
  <w:style w:type="paragraph" w:styleId="Heading2">
    <w:name w:val="heading 2"/>
    <w:basedOn w:val="Normal"/>
    <w:next w:val="BodyText"/>
    <w:qFormat/>
    <w:rsid w:val="00524BD2"/>
    <w:pPr>
      <w:keepNext/>
      <w:spacing w:before="120" w:after="12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524BD2"/>
    <w:pPr>
      <w:spacing w:after="120"/>
    </w:pPr>
  </w:style>
  <w:style w:type="paragraph" w:styleId="ListBullet2">
    <w:name w:val="List Bullet 2"/>
    <w:basedOn w:val="Normal"/>
    <w:rsid w:val="00524BD2"/>
    <w:pPr>
      <w:numPr>
        <w:numId w:val="1"/>
      </w:numPr>
      <w:tabs>
        <w:tab w:val="clear" w:pos="720"/>
      </w:tabs>
      <w:spacing w:after="120"/>
      <w:ind w:left="342" w:right="1440" w:hanging="270"/>
    </w:pPr>
  </w:style>
  <w:style w:type="paragraph" w:customStyle="1" w:styleId="TableColTitles">
    <w:name w:val="TableColTitles"/>
    <w:aliases w:val="tcol,TableColTitle"/>
    <w:basedOn w:val="Normal"/>
    <w:rsid w:val="00524BD2"/>
    <w:pPr>
      <w:spacing w:before="60" w:after="60"/>
      <w:ind w:right="130"/>
      <w:jc w:val="center"/>
    </w:pPr>
    <w:rPr>
      <w:b/>
    </w:rPr>
  </w:style>
  <w:style w:type="paragraph" w:customStyle="1" w:styleId="TableCellCentered">
    <w:name w:val="TableCellCentered"/>
    <w:aliases w:val="tcc"/>
    <w:basedOn w:val="Normal"/>
    <w:rsid w:val="00524BD2"/>
    <w:pPr>
      <w:spacing w:before="60" w:after="60"/>
      <w:jc w:val="center"/>
    </w:pPr>
  </w:style>
  <w:style w:type="paragraph" w:styleId="ListNumber2">
    <w:name w:val="List Number 2"/>
    <w:basedOn w:val="Normal"/>
    <w:rsid w:val="00524BD2"/>
    <w:pPr>
      <w:numPr>
        <w:numId w:val="2"/>
      </w:numPr>
      <w:spacing w:after="120"/>
      <w:ind w:right="72"/>
    </w:pPr>
    <w:rPr>
      <w:sz w:val="22"/>
    </w:rPr>
  </w:style>
  <w:style w:type="paragraph" w:styleId="Header">
    <w:name w:val="header"/>
    <w:basedOn w:val="Normal"/>
    <w:link w:val="HeaderChar"/>
    <w:uiPriority w:val="99"/>
    <w:rsid w:val="00685C16"/>
    <w:pPr>
      <w:tabs>
        <w:tab w:val="center" w:pos="4320"/>
        <w:tab w:val="right" w:pos="8640"/>
      </w:tabs>
    </w:pPr>
  </w:style>
  <w:style w:type="paragraph" w:styleId="Footer">
    <w:name w:val="footer"/>
    <w:basedOn w:val="Normal"/>
    <w:rsid w:val="00685C16"/>
    <w:pPr>
      <w:tabs>
        <w:tab w:val="center" w:pos="4320"/>
        <w:tab w:val="right" w:pos="8640"/>
      </w:tabs>
    </w:pPr>
  </w:style>
  <w:style w:type="character" w:customStyle="1" w:styleId="HeaderChar">
    <w:name w:val="Header Char"/>
    <w:basedOn w:val="DefaultParagraphFont"/>
    <w:link w:val="Header"/>
    <w:uiPriority w:val="99"/>
    <w:rsid w:val="00F62DB6"/>
    <w:rPr>
      <w:rFonts w:eastAsia="Times"/>
      <w:sz w:val="24"/>
    </w:rPr>
  </w:style>
  <w:style w:type="paragraph" w:styleId="BalloonText">
    <w:name w:val="Balloon Text"/>
    <w:basedOn w:val="Normal"/>
    <w:link w:val="BalloonTextChar"/>
    <w:rsid w:val="00F62DB6"/>
    <w:rPr>
      <w:rFonts w:ascii="Tahoma" w:hAnsi="Tahoma" w:cs="Tahoma"/>
      <w:sz w:val="16"/>
      <w:szCs w:val="16"/>
    </w:rPr>
  </w:style>
  <w:style w:type="character" w:customStyle="1" w:styleId="BalloonTextChar">
    <w:name w:val="Balloon Text Char"/>
    <w:basedOn w:val="DefaultParagraphFont"/>
    <w:link w:val="BalloonText"/>
    <w:rsid w:val="00F62DB6"/>
    <w:rPr>
      <w:rFonts w:ascii="Tahoma" w:eastAsia="Times" w:hAnsi="Tahoma" w:cs="Tahoma"/>
      <w:sz w:val="16"/>
      <w:szCs w:val="16"/>
    </w:rPr>
  </w:style>
  <w:style w:type="character" w:styleId="CommentReference">
    <w:name w:val="annotation reference"/>
    <w:basedOn w:val="DefaultParagraphFont"/>
    <w:rsid w:val="00871889"/>
    <w:rPr>
      <w:sz w:val="16"/>
      <w:szCs w:val="16"/>
    </w:rPr>
  </w:style>
  <w:style w:type="paragraph" w:styleId="CommentText">
    <w:name w:val="annotation text"/>
    <w:basedOn w:val="Normal"/>
    <w:link w:val="CommentTextChar"/>
    <w:rsid w:val="00871889"/>
    <w:rPr>
      <w:sz w:val="20"/>
    </w:rPr>
  </w:style>
  <w:style w:type="character" w:customStyle="1" w:styleId="CommentTextChar">
    <w:name w:val="Comment Text Char"/>
    <w:basedOn w:val="DefaultParagraphFont"/>
    <w:link w:val="CommentText"/>
    <w:rsid w:val="00871889"/>
    <w:rPr>
      <w:rFonts w:eastAsia="Times"/>
    </w:rPr>
  </w:style>
  <w:style w:type="paragraph" w:styleId="CommentSubject">
    <w:name w:val="annotation subject"/>
    <w:basedOn w:val="CommentText"/>
    <w:next w:val="CommentText"/>
    <w:link w:val="CommentSubjectChar"/>
    <w:rsid w:val="00871889"/>
    <w:rPr>
      <w:b/>
      <w:bCs/>
    </w:rPr>
  </w:style>
  <w:style w:type="character" w:customStyle="1" w:styleId="CommentSubjectChar">
    <w:name w:val="Comment Subject Char"/>
    <w:basedOn w:val="CommentTextChar"/>
    <w:link w:val="CommentSubject"/>
    <w:rsid w:val="00871889"/>
    <w:rPr>
      <w:rFonts w:eastAsia="Times"/>
      <w:b/>
      <w:bCs/>
    </w:rPr>
  </w:style>
  <w:style w:type="character" w:styleId="Hyperlink">
    <w:name w:val="Hyperlink"/>
    <w:basedOn w:val="DefaultParagraphFont"/>
    <w:uiPriority w:val="99"/>
    <w:unhideWhenUsed/>
    <w:rsid w:val="006C4F7F"/>
    <w:rPr>
      <w:color w:val="0000FF"/>
      <w:u w:val="single"/>
    </w:rPr>
  </w:style>
  <w:style w:type="paragraph" w:styleId="ListParagraph">
    <w:name w:val="List Paragraph"/>
    <w:basedOn w:val="Normal"/>
    <w:uiPriority w:val="34"/>
    <w:qFormat/>
    <w:rsid w:val="0022645F"/>
    <w:pPr>
      <w:ind w:left="720"/>
    </w:pPr>
    <w:rPr>
      <w:rFonts w:ascii="Calibri" w:eastAsiaTheme="minorHAnsi" w:hAnsi="Calibri" w:cs="Calibri"/>
      <w:sz w:val="22"/>
      <w:szCs w:val="22"/>
    </w:rPr>
  </w:style>
  <w:style w:type="paragraph" w:customStyle="1" w:styleId="Default">
    <w:name w:val="Default"/>
    <w:rsid w:val="00B356C0"/>
    <w:pPr>
      <w:autoSpaceDE w:val="0"/>
      <w:autoSpaceDN w:val="0"/>
      <w:adjustRightInd w:val="0"/>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123897">
      <w:bodyDiv w:val="1"/>
      <w:marLeft w:val="0"/>
      <w:marRight w:val="0"/>
      <w:marTop w:val="0"/>
      <w:marBottom w:val="0"/>
      <w:divBdr>
        <w:top w:val="none" w:sz="0" w:space="0" w:color="auto"/>
        <w:left w:val="none" w:sz="0" w:space="0" w:color="auto"/>
        <w:bottom w:val="none" w:sz="0" w:space="0" w:color="auto"/>
        <w:right w:val="none" w:sz="0" w:space="0" w:color="auto"/>
      </w:divBdr>
    </w:div>
    <w:div w:id="771900903">
      <w:bodyDiv w:val="1"/>
      <w:marLeft w:val="0"/>
      <w:marRight w:val="0"/>
      <w:marTop w:val="0"/>
      <w:marBottom w:val="0"/>
      <w:divBdr>
        <w:top w:val="none" w:sz="0" w:space="0" w:color="auto"/>
        <w:left w:val="none" w:sz="0" w:space="0" w:color="auto"/>
        <w:bottom w:val="none" w:sz="0" w:space="0" w:color="auto"/>
        <w:right w:val="none" w:sz="0" w:space="0" w:color="auto"/>
      </w:divBdr>
    </w:div>
    <w:div w:id="938869819">
      <w:bodyDiv w:val="1"/>
      <w:marLeft w:val="0"/>
      <w:marRight w:val="0"/>
      <w:marTop w:val="0"/>
      <w:marBottom w:val="0"/>
      <w:divBdr>
        <w:top w:val="none" w:sz="0" w:space="0" w:color="auto"/>
        <w:left w:val="none" w:sz="0" w:space="0" w:color="auto"/>
        <w:bottom w:val="none" w:sz="0" w:space="0" w:color="auto"/>
        <w:right w:val="none" w:sz="0" w:space="0" w:color="auto"/>
      </w:divBdr>
    </w:div>
    <w:div w:id="167511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9DC03-83F4-4C36-9303-1B1D3C9A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1053</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Planning for a Distance Program</vt:lpstr>
    </vt:vector>
  </TitlesOfParts>
  <Company>University of the District of Columbia</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for a Distance Program</dc:title>
  <dc:creator>Celanire  Flagg</dc:creator>
  <cp:lastModifiedBy>Rodriguez, Amber , HED</cp:lastModifiedBy>
  <cp:revision>2</cp:revision>
  <cp:lastPrinted>2022-04-11T15:27:00Z</cp:lastPrinted>
  <dcterms:created xsi:type="dcterms:W3CDTF">2022-05-02T20:34:00Z</dcterms:created>
  <dcterms:modified xsi:type="dcterms:W3CDTF">2022-05-02T20:34:00Z</dcterms:modified>
</cp:coreProperties>
</file>